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67FB6" w14:textId="77777777" w:rsidR="00DA3833" w:rsidRDefault="00165917" w:rsidP="00EE6B11">
      <w:pPr>
        <w:contextualSpacing/>
        <w:rPr>
          <w:i/>
          <w:color w:val="000000"/>
          <w:sz w:val="20"/>
          <w:szCs w:val="20"/>
        </w:rPr>
      </w:pPr>
      <w:bookmarkStart w:id="0" w:name="_GoBack"/>
      <w:bookmarkEnd w:id="0"/>
      <w:r w:rsidRPr="007E26B5">
        <w:rPr>
          <w:noProof/>
          <w:color w:val="000000"/>
          <w:sz w:val="20"/>
          <w:szCs w:val="20"/>
        </w:rPr>
        <w:drawing>
          <wp:anchor distT="0" distB="0" distL="114300" distR="114300" simplePos="0" relativeHeight="251659264" behindDoc="0" locked="0" layoutInCell="1" allowOverlap="1" wp14:anchorId="5BD21298" wp14:editId="252036C0">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5758" w:rsidRPr="007E26B5">
        <w:rPr>
          <w:i/>
          <w:color w:val="000000"/>
          <w:sz w:val="20"/>
          <w:szCs w:val="20"/>
        </w:rPr>
        <w:t>Media contact:</w:t>
      </w:r>
    </w:p>
    <w:p w14:paraId="77EE2FB2" w14:textId="77777777" w:rsidR="00DA3833" w:rsidRDefault="00B15758" w:rsidP="00EE6B11">
      <w:pPr>
        <w:contextualSpacing/>
        <w:rPr>
          <w:i/>
          <w:color w:val="000000"/>
          <w:sz w:val="20"/>
          <w:szCs w:val="20"/>
        </w:rPr>
      </w:pPr>
      <w:r w:rsidRPr="007E26B5">
        <w:rPr>
          <w:i/>
          <w:color w:val="000000"/>
          <w:sz w:val="20"/>
          <w:szCs w:val="20"/>
        </w:rPr>
        <w:t>Heather West</w:t>
      </w:r>
      <w:r w:rsidR="007E26B5" w:rsidRPr="007E26B5">
        <w:rPr>
          <w:i/>
          <w:color w:val="000000"/>
          <w:sz w:val="20"/>
          <w:szCs w:val="20"/>
        </w:rPr>
        <w:t xml:space="preserve">, </w:t>
      </w:r>
      <w:r w:rsidRPr="007E26B5">
        <w:rPr>
          <w:i/>
          <w:color w:val="000000"/>
          <w:sz w:val="20"/>
          <w:szCs w:val="20"/>
        </w:rPr>
        <w:t>612-724-8760</w:t>
      </w:r>
      <w:r w:rsidR="007E26B5" w:rsidRPr="007E26B5">
        <w:rPr>
          <w:i/>
          <w:color w:val="000000"/>
          <w:sz w:val="20"/>
          <w:szCs w:val="20"/>
        </w:rPr>
        <w:t>,</w:t>
      </w:r>
    </w:p>
    <w:p w14:paraId="07A8C3EB" w14:textId="77777777" w:rsidR="00B15758" w:rsidRPr="0001450E" w:rsidRDefault="00B15758" w:rsidP="00EE6B11">
      <w:pPr>
        <w:contextualSpacing/>
        <w:rPr>
          <w:b/>
          <w:i/>
          <w:color w:val="000000"/>
          <w:sz w:val="20"/>
          <w:szCs w:val="20"/>
        </w:rPr>
      </w:pPr>
      <w:r w:rsidRPr="007E26B5">
        <w:rPr>
          <w:i/>
          <w:color w:val="000000"/>
          <w:sz w:val="20"/>
          <w:szCs w:val="20"/>
        </w:rPr>
        <w:t>heather@heatherwestpr.com</w:t>
      </w:r>
    </w:p>
    <w:p w14:paraId="7070B269" w14:textId="77777777" w:rsidR="007E26B5" w:rsidRPr="007E26B5" w:rsidRDefault="007E26B5" w:rsidP="00EE6B11">
      <w:pPr>
        <w:contextualSpacing/>
        <w:rPr>
          <w:color w:val="000000"/>
          <w:sz w:val="20"/>
          <w:szCs w:val="20"/>
        </w:rPr>
      </w:pPr>
    </w:p>
    <w:p w14:paraId="2E794E25" w14:textId="77777777" w:rsidR="00B15758" w:rsidRPr="007E26B5" w:rsidRDefault="00B15758" w:rsidP="00EE6B11">
      <w:pPr>
        <w:contextualSpacing/>
        <w:rPr>
          <w:i/>
          <w:color w:val="000000"/>
          <w:sz w:val="20"/>
          <w:szCs w:val="20"/>
        </w:rPr>
      </w:pPr>
    </w:p>
    <w:p w14:paraId="7EB7BFC6" w14:textId="77777777" w:rsidR="00761103" w:rsidRPr="00DA3833" w:rsidRDefault="00674C25" w:rsidP="00EE6B11">
      <w:pPr>
        <w:contextualSpacing/>
        <w:jc w:val="center"/>
        <w:rPr>
          <w:rFonts w:ascii="Futura" w:hAnsi="Futura"/>
          <w:color w:val="000000" w:themeColor="text1"/>
          <w:sz w:val="30"/>
          <w:szCs w:val="30"/>
        </w:rPr>
      </w:pPr>
      <w:r w:rsidRPr="0001450E">
        <w:rPr>
          <w:rFonts w:ascii="Futura" w:hAnsi="Futura"/>
          <w:color w:val="000000" w:themeColor="text1"/>
          <w:sz w:val="30"/>
          <w:szCs w:val="30"/>
        </w:rPr>
        <w:t>Linetec</w:t>
      </w:r>
      <w:r w:rsidR="00DA3833">
        <w:rPr>
          <w:rFonts w:ascii="Futura" w:hAnsi="Futura"/>
          <w:color w:val="000000" w:themeColor="text1"/>
          <w:sz w:val="30"/>
          <w:szCs w:val="30"/>
        </w:rPr>
        <w:t xml:space="preserve"> promotes Paul Bratz to quality </w:t>
      </w:r>
      <w:r w:rsidR="007B5852">
        <w:rPr>
          <w:rFonts w:ascii="Futura" w:hAnsi="Futura"/>
          <w:color w:val="000000" w:themeColor="text1"/>
          <w:sz w:val="30"/>
          <w:szCs w:val="30"/>
        </w:rPr>
        <w:t xml:space="preserve">assurance </w:t>
      </w:r>
      <w:r w:rsidR="00DA3833">
        <w:rPr>
          <w:rFonts w:ascii="Futura" w:hAnsi="Futura"/>
          <w:color w:val="000000" w:themeColor="text1"/>
          <w:sz w:val="30"/>
          <w:szCs w:val="30"/>
        </w:rPr>
        <w:t>manager and</w:t>
      </w:r>
      <w:r w:rsidR="000C5D50">
        <w:rPr>
          <w:rFonts w:ascii="Futura" w:hAnsi="Futura"/>
          <w:color w:val="000000" w:themeColor="text1"/>
          <w:sz w:val="30"/>
          <w:szCs w:val="30"/>
        </w:rPr>
        <w:t xml:space="preserve"> </w:t>
      </w:r>
      <w:r w:rsidR="00DA3833">
        <w:rPr>
          <w:rFonts w:ascii="Futura" w:hAnsi="Futura"/>
          <w:color w:val="000000" w:themeColor="text1"/>
          <w:sz w:val="30"/>
          <w:szCs w:val="30"/>
        </w:rPr>
        <w:t xml:space="preserve">Brandon Slowiak to paint </w:t>
      </w:r>
      <w:r w:rsidR="00290FC0">
        <w:rPr>
          <w:rFonts w:ascii="Futura" w:hAnsi="Futura"/>
          <w:color w:val="000000" w:themeColor="text1"/>
          <w:sz w:val="30"/>
          <w:szCs w:val="30"/>
        </w:rPr>
        <w:t>operations</w:t>
      </w:r>
      <w:r w:rsidR="00DA3833">
        <w:rPr>
          <w:rFonts w:ascii="Futura" w:hAnsi="Futura"/>
          <w:color w:val="000000" w:themeColor="text1"/>
          <w:sz w:val="30"/>
          <w:szCs w:val="30"/>
        </w:rPr>
        <w:t xml:space="preserve"> manager</w:t>
      </w:r>
    </w:p>
    <w:p w14:paraId="6A450311" w14:textId="77777777" w:rsidR="00BE40EF" w:rsidRPr="00DA3833" w:rsidRDefault="00BE40EF" w:rsidP="00EE6B11">
      <w:pPr>
        <w:contextualSpacing/>
        <w:rPr>
          <w:color w:val="000000" w:themeColor="text1"/>
          <w:szCs w:val="22"/>
        </w:rPr>
      </w:pPr>
    </w:p>
    <w:p w14:paraId="749391FE" w14:textId="77777777" w:rsidR="006452C0" w:rsidRPr="00E8465B" w:rsidRDefault="00B15758" w:rsidP="00EE6B11">
      <w:pPr>
        <w:contextualSpacing/>
        <w:rPr>
          <w:rFonts w:eastAsia="Times New Roman"/>
          <w:color w:val="000000" w:themeColor="text1"/>
          <w:szCs w:val="22"/>
        </w:rPr>
      </w:pPr>
      <w:r w:rsidRPr="00E8465B">
        <w:rPr>
          <w:color w:val="000000" w:themeColor="text1"/>
          <w:szCs w:val="22"/>
        </w:rPr>
        <w:t>Wausau, Wisconsin (</w:t>
      </w:r>
      <w:r w:rsidR="00706C42" w:rsidRPr="00E8465B">
        <w:rPr>
          <w:color w:val="000000" w:themeColor="text1"/>
          <w:szCs w:val="22"/>
        </w:rPr>
        <w:t>Ju</w:t>
      </w:r>
      <w:r w:rsidR="0001450E" w:rsidRPr="00E8465B">
        <w:rPr>
          <w:color w:val="000000" w:themeColor="text1"/>
          <w:szCs w:val="22"/>
        </w:rPr>
        <w:t>ly</w:t>
      </w:r>
      <w:r w:rsidR="00274BA2" w:rsidRPr="00E8465B">
        <w:rPr>
          <w:color w:val="000000" w:themeColor="text1"/>
          <w:szCs w:val="22"/>
        </w:rPr>
        <w:t xml:space="preserve"> 2019</w:t>
      </w:r>
      <w:r w:rsidRPr="00E8465B">
        <w:rPr>
          <w:color w:val="000000" w:themeColor="text1"/>
          <w:szCs w:val="22"/>
        </w:rPr>
        <w:t xml:space="preserve">) – </w:t>
      </w:r>
      <w:r w:rsidR="00DA3833" w:rsidRPr="00E8465B">
        <w:rPr>
          <w:color w:val="000000" w:themeColor="text1"/>
          <w:szCs w:val="22"/>
        </w:rPr>
        <w:t xml:space="preserve">Linetec’s Paul Bratz has been promoted to quality </w:t>
      </w:r>
      <w:r w:rsidR="007B5852">
        <w:rPr>
          <w:color w:val="000000" w:themeColor="text1"/>
          <w:szCs w:val="22"/>
        </w:rPr>
        <w:t xml:space="preserve">assurance </w:t>
      </w:r>
      <w:r w:rsidR="00DA3833" w:rsidRPr="00E8465B">
        <w:rPr>
          <w:color w:val="000000" w:themeColor="text1"/>
          <w:szCs w:val="22"/>
        </w:rPr>
        <w:t>manager and</w:t>
      </w:r>
      <w:r w:rsidR="00290FC0">
        <w:rPr>
          <w:color w:val="000000" w:themeColor="text1"/>
          <w:szCs w:val="22"/>
        </w:rPr>
        <w:t xml:space="preserve"> </w:t>
      </w:r>
      <w:r w:rsidR="00290FC0" w:rsidRPr="00E8465B">
        <w:rPr>
          <w:color w:val="000000" w:themeColor="text1"/>
          <w:szCs w:val="22"/>
        </w:rPr>
        <w:t>Brandon Slowiak</w:t>
      </w:r>
      <w:r w:rsidR="00290FC0">
        <w:rPr>
          <w:color w:val="000000" w:themeColor="text1"/>
          <w:szCs w:val="22"/>
        </w:rPr>
        <w:t xml:space="preserve"> has </w:t>
      </w:r>
      <w:r w:rsidR="007B5852">
        <w:rPr>
          <w:color w:val="000000" w:themeColor="text1"/>
          <w:szCs w:val="22"/>
        </w:rPr>
        <w:t xml:space="preserve">been </w:t>
      </w:r>
      <w:r w:rsidR="000C5D50">
        <w:rPr>
          <w:color w:val="000000" w:themeColor="text1"/>
          <w:szCs w:val="22"/>
        </w:rPr>
        <w:t>named</w:t>
      </w:r>
      <w:r w:rsidR="007B5852">
        <w:rPr>
          <w:color w:val="000000" w:themeColor="text1"/>
          <w:szCs w:val="22"/>
        </w:rPr>
        <w:t xml:space="preserve"> </w:t>
      </w:r>
      <w:r w:rsidR="00290FC0">
        <w:rPr>
          <w:color w:val="000000" w:themeColor="text1"/>
          <w:szCs w:val="22"/>
        </w:rPr>
        <w:t>to Bratz’s previous role as paint operations manager</w:t>
      </w:r>
      <w:r w:rsidR="00DA3833" w:rsidRPr="00E8465B">
        <w:rPr>
          <w:color w:val="000000" w:themeColor="text1"/>
          <w:szCs w:val="22"/>
        </w:rPr>
        <w:t xml:space="preserve">. </w:t>
      </w:r>
      <w:r w:rsidR="000C5D50">
        <w:rPr>
          <w:color w:val="000000" w:themeColor="text1"/>
          <w:szCs w:val="22"/>
        </w:rPr>
        <w:t>Bratz</w:t>
      </w:r>
      <w:r w:rsidR="007B5852">
        <w:rPr>
          <w:color w:val="000000" w:themeColor="text1"/>
          <w:szCs w:val="22"/>
        </w:rPr>
        <w:t xml:space="preserve"> reports to </w:t>
      </w:r>
      <w:r w:rsidR="000C5D50" w:rsidRPr="00E8465B">
        <w:rPr>
          <w:rFonts w:eastAsia="Times New Roman"/>
          <w:szCs w:val="22"/>
        </w:rPr>
        <w:t>Andy Joswiak</w:t>
      </w:r>
      <w:r w:rsidR="000C5D50">
        <w:rPr>
          <w:rFonts w:eastAsia="Times New Roman"/>
          <w:szCs w:val="22"/>
        </w:rPr>
        <w:t>,</w:t>
      </w:r>
      <w:r w:rsidR="000C5D50" w:rsidRPr="00E8465B">
        <w:rPr>
          <w:rFonts w:eastAsia="Times New Roman"/>
          <w:szCs w:val="22"/>
        </w:rPr>
        <w:t xml:space="preserve"> </w:t>
      </w:r>
      <w:r w:rsidR="00DA3833" w:rsidRPr="00E8465B">
        <w:rPr>
          <w:rFonts w:eastAsia="Times New Roman"/>
          <w:szCs w:val="22"/>
        </w:rPr>
        <w:t xml:space="preserve">Linetec’s vice president of </w:t>
      </w:r>
      <w:r w:rsidR="007B5852">
        <w:rPr>
          <w:rFonts w:eastAsia="Times New Roman"/>
          <w:szCs w:val="22"/>
        </w:rPr>
        <w:t>technical and engineering</w:t>
      </w:r>
      <w:r w:rsidR="00236A58">
        <w:rPr>
          <w:rFonts w:eastAsia="Times New Roman"/>
          <w:szCs w:val="22"/>
        </w:rPr>
        <w:t>, and</w:t>
      </w:r>
      <w:r w:rsidR="007B5852">
        <w:rPr>
          <w:rFonts w:eastAsia="Times New Roman"/>
          <w:szCs w:val="22"/>
        </w:rPr>
        <w:t xml:space="preserve"> </w:t>
      </w:r>
      <w:r w:rsidR="000C5D50">
        <w:rPr>
          <w:rFonts w:eastAsia="Times New Roman"/>
          <w:szCs w:val="22"/>
        </w:rPr>
        <w:t>Slowiak</w:t>
      </w:r>
      <w:r w:rsidR="007B5852">
        <w:rPr>
          <w:rFonts w:eastAsia="Times New Roman"/>
          <w:szCs w:val="22"/>
        </w:rPr>
        <w:t xml:space="preserve"> reports to Mike Schauls</w:t>
      </w:r>
      <w:r w:rsidR="000C5D50">
        <w:rPr>
          <w:rFonts w:eastAsia="Times New Roman"/>
          <w:szCs w:val="22"/>
        </w:rPr>
        <w:t>, vice president of operations</w:t>
      </w:r>
      <w:r w:rsidR="00DA3833" w:rsidRPr="00E8465B">
        <w:rPr>
          <w:rFonts w:eastAsia="Times New Roman"/>
          <w:szCs w:val="22"/>
        </w:rPr>
        <w:t>. Together, they support the company’s co</w:t>
      </w:r>
      <w:r w:rsidR="00DA3833" w:rsidRPr="00E8465B">
        <w:rPr>
          <w:rFonts w:eastAsia="Times New Roman"/>
          <w:color w:val="000000" w:themeColor="text1"/>
          <w:szCs w:val="22"/>
        </w:rPr>
        <w:t>ntinued growth and its customers’ ongoing need for high-quality, high-performance, finished, architectural aluminum products.</w:t>
      </w:r>
    </w:p>
    <w:p w14:paraId="5C54AFEA" w14:textId="77777777" w:rsidR="00DA3833" w:rsidRPr="00E8465B" w:rsidRDefault="00DA3833" w:rsidP="00EE6B11">
      <w:pPr>
        <w:contextualSpacing/>
        <w:rPr>
          <w:rFonts w:eastAsia="Times New Roman"/>
          <w:color w:val="000000" w:themeColor="text1"/>
          <w:szCs w:val="22"/>
        </w:rPr>
      </w:pPr>
    </w:p>
    <w:p w14:paraId="2CE89FF9" w14:textId="76BE4E6A" w:rsidR="00E42905" w:rsidRPr="00E42905" w:rsidRDefault="00E42905" w:rsidP="00EE6B11">
      <w:pPr>
        <w:contextualSpacing/>
        <w:rPr>
          <w:b/>
          <w:i/>
          <w:color w:val="000000" w:themeColor="text1"/>
          <w:szCs w:val="22"/>
        </w:rPr>
      </w:pPr>
      <w:r w:rsidRPr="00E42905">
        <w:rPr>
          <w:b/>
          <w:i/>
          <w:color w:val="000000" w:themeColor="text1"/>
          <w:szCs w:val="22"/>
        </w:rPr>
        <w:t xml:space="preserve">Paul Bratz, Quality Assurance Manager </w:t>
      </w:r>
    </w:p>
    <w:p w14:paraId="37ED7A8D" w14:textId="1BB5EA42" w:rsidR="00E8465B" w:rsidRPr="00E8465B" w:rsidRDefault="00067468" w:rsidP="00EE6B11">
      <w:pPr>
        <w:contextualSpacing/>
        <w:rPr>
          <w:rFonts w:eastAsia="Times New Roman"/>
          <w:color w:val="000000" w:themeColor="text1"/>
          <w:szCs w:val="22"/>
        </w:rPr>
      </w:pPr>
      <w:r w:rsidRPr="00E8465B">
        <w:rPr>
          <w:rFonts w:eastAsia="Times New Roman"/>
          <w:color w:val="000000" w:themeColor="text1"/>
          <w:szCs w:val="22"/>
        </w:rPr>
        <w:t>In his</w:t>
      </w:r>
      <w:r w:rsidR="00DA3833" w:rsidRPr="008E7507">
        <w:rPr>
          <w:rFonts w:eastAsia="Times New Roman"/>
          <w:color w:val="000000" w:themeColor="text1"/>
          <w:szCs w:val="22"/>
        </w:rPr>
        <w:t xml:space="preserve"> new role as </w:t>
      </w:r>
      <w:r w:rsidR="00DA3833" w:rsidRPr="00E8465B">
        <w:rPr>
          <w:rFonts w:eastAsia="Times New Roman"/>
          <w:color w:val="000000" w:themeColor="text1"/>
          <w:szCs w:val="22"/>
        </w:rPr>
        <w:t>q</w:t>
      </w:r>
      <w:r w:rsidR="00DA3833" w:rsidRPr="008E7507">
        <w:rPr>
          <w:rFonts w:eastAsia="Times New Roman"/>
          <w:color w:val="000000" w:themeColor="text1"/>
          <w:szCs w:val="22"/>
        </w:rPr>
        <w:t xml:space="preserve">uality </w:t>
      </w:r>
      <w:r w:rsidR="00DA3833" w:rsidRPr="00E8465B">
        <w:rPr>
          <w:rFonts w:eastAsia="Times New Roman"/>
          <w:color w:val="000000" w:themeColor="text1"/>
          <w:szCs w:val="22"/>
        </w:rPr>
        <w:t>m</w:t>
      </w:r>
      <w:r w:rsidR="00DA3833" w:rsidRPr="008E7507">
        <w:rPr>
          <w:rFonts w:eastAsia="Times New Roman"/>
          <w:color w:val="000000" w:themeColor="text1"/>
          <w:szCs w:val="22"/>
        </w:rPr>
        <w:t xml:space="preserve">anager, </w:t>
      </w:r>
      <w:r w:rsidRPr="00E8465B">
        <w:rPr>
          <w:rFonts w:eastAsia="Times New Roman"/>
          <w:color w:val="000000" w:themeColor="text1"/>
          <w:szCs w:val="22"/>
        </w:rPr>
        <w:t xml:space="preserve">Bratz </w:t>
      </w:r>
      <w:r w:rsidR="00DA3833" w:rsidRPr="008E7507">
        <w:rPr>
          <w:rFonts w:eastAsia="Times New Roman"/>
          <w:color w:val="000000" w:themeColor="text1"/>
          <w:szCs w:val="22"/>
        </w:rPr>
        <w:t>work</w:t>
      </w:r>
      <w:r w:rsidRPr="00E8465B">
        <w:rPr>
          <w:rFonts w:eastAsia="Times New Roman"/>
          <w:color w:val="000000" w:themeColor="text1"/>
          <w:szCs w:val="22"/>
        </w:rPr>
        <w:t>s</w:t>
      </w:r>
      <w:r w:rsidR="00DA3833" w:rsidRPr="008E7507">
        <w:rPr>
          <w:rFonts w:eastAsia="Times New Roman"/>
          <w:color w:val="000000" w:themeColor="text1"/>
          <w:szCs w:val="22"/>
        </w:rPr>
        <w:t xml:space="preserve"> closely with </w:t>
      </w:r>
      <w:r w:rsidRPr="00E8465B">
        <w:rPr>
          <w:rFonts w:eastAsia="Times New Roman"/>
          <w:color w:val="000000" w:themeColor="text1"/>
          <w:szCs w:val="22"/>
        </w:rPr>
        <w:t xml:space="preserve">Linetec’s </w:t>
      </w:r>
      <w:r w:rsidR="00DA3833" w:rsidRPr="008E7507">
        <w:rPr>
          <w:rFonts w:eastAsia="Times New Roman"/>
          <w:color w:val="000000" w:themeColor="text1"/>
          <w:szCs w:val="22"/>
        </w:rPr>
        <w:t>sale</w:t>
      </w:r>
      <w:r w:rsidRPr="00E8465B">
        <w:rPr>
          <w:rFonts w:eastAsia="Times New Roman"/>
          <w:color w:val="000000" w:themeColor="text1"/>
          <w:szCs w:val="22"/>
        </w:rPr>
        <w:t>s</w:t>
      </w:r>
      <w:r w:rsidR="00DA3833" w:rsidRPr="008E7507">
        <w:rPr>
          <w:rFonts w:eastAsia="Times New Roman"/>
          <w:color w:val="000000" w:themeColor="text1"/>
          <w:szCs w:val="22"/>
        </w:rPr>
        <w:t xml:space="preserve"> and operations </w:t>
      </w:r>
      <w:r w:rsidR="007B5852" w:rsidRPr="00E8465B">
        <w:rPr>
          <w:rFonts w:eastAsia="Times New Roman"/>
          <w:color w:val="000000" w:themeColor="text1"/>
          <w:szCs w:val="22"/>
        </w:rPr>
        <w:t>associat</w:t>
      </w:r>
      <w:r w:rsidR="007B5852">
        <w:rPr>
          <w:rFonts w:eastAsia="Times New Roman"/>
          <w:color w:val="000000" w:themeColor="text1"/>
          <w:szCs w:val="22"/>
        </w:rPr>
        <w:t>es</w:t>
      </w:r>
      <w:r w:rsidR="007B5852" w:rsidRPr="00E8465B">
        <w:rPr>
          <w:rFonts w:eastAsia="Times New Roman"/>
          <w:color w:val="000000" w:themeColor="text1"/>
          <w:szCs w:val="22"/>
        </w:rPr>
        <w:t xml:space="preserve"> </w:t>
      </w:r>
      <w:r w:rsidR="00DA3833" w:rsidRPr="008E7507">
        <w:rPr>
          <w:rFonts w:eastAsia="Times New Roman"/>
          <w:color w:val="000000" w:themeColor="text1"/>
          <w:szCs w:val="22"/>
        </w:rPr>
        <w:t xml:space="preserve">to </w:t>
      </w:r>
      <w:r w:rsidRPr="00E8465B">
        <w:rPr>
          <w:rFonts w:eastAsia="Times New Roman"/>
          <w:color w:val="000000" w:themeColor="text1"/>
          <w:szCs w:val="22"/>
        </w:rPr>
        <w:t>continually improve upon the company’s</w:t>
      </w:r>
      <w:r w:rsidR="00DA3833" w:rsidRPr="008E7507">
        <w:rPr>
          <w:rFonts w:eastAsia="Times New Roman"/>
          <w:color w:val="000000" w:themeColor="text1"/>
          <w:szCs w:val="22"/>
        </w:rPr>
        <w:t xml:space="preserve"> robust quality system and </w:t>
      </w:r>
      <w:r w:rsidRPr="00E8465B">
        <w:rPr>
          <w:rFonts w:eastAsia="Times New Roman"/>
          <w:color w:val="000000" w:themeColor="text1"/>
          <w:szCs w:val="22"/>
        </w:rPr>
        <w:t xml:space="preserve">positive customer </w:t>
      </w:r>
      <w:r w:rsidR="00DA3833" w:rsidRPr="008E7507">
        <w:rPr>
          <w:rFonts w:eastAsia="Times New Roman"/>
          <w:color w:val="000000" w:themeColor="text1"/>
          <w:szCs w:val="22"/>
        </w:rPr>
        <w:t xml:space="preserve">experience. He </w:t>
      </w:r>
      <w:r w:rsidRPr="00E8465B">
        <w:rPr>
          <w:rFonts w:eastAsia="Times New Roman"/>
          <w:color w:val="000000" w:themeColor="text1"/>
          <w:szCs w:val="22"/>
        </w:rPr>
        <w:t xml:space="preserve">is developing a </w:t>
      </w:r>
      <w:r w:rsidR="00DA3833" w:rsidRPr="008E7507">
        <w:rPr>
          <w:rFonts w:eastAsia="Times New Roman"/>
          <w:color w:val="000000" w:themeColor="text1"/>
          <w:szCs w:val="22"/>
        </w:rPr>
        <w:t>global quality manual</w:t>
      </w:r>
      <w:r w:rsidRPr="00E8465B">
        <w:rPr>
          <w:rFonts w:eastAsia="Times New Roman"/>
          <w:color w:val="000000" w:themeColor="text1"/>
          <w:szCs w:val="22"/>
        </w:rPr>
        <w:t xml:space="preserve"> to better define and evaluate accurate and consistent quality processes throughout the company</w:t>
      </w:r>
      <w:r w:rsidR="00DA3833" w:rsidRPr="008E7507">
        <w:rPr>
          <w:rFonts w:eastAsia="Times New Roman"/>
          <w:color w:val="000000" w:themeColor="text1"/>
          <w:szCs w:val="22"/>
        </w:rPr>
        <w:t>.</w:t>
      </w:r>
    </w:p>
    <w:p w14:paraId="2C834532" w14:textId="77777777" w:rsidR="00E8465B" w:rsidRPr="00E8465B" w:rsidRDefault="00E8465B" w:rsidP="00EE6B11">
      <w:pPr>
        <w:contextualSpacing/>
        <w:rPr>
          <w:rFonts w:eastAsia="Times New Roman"/>
          <w:color w:val="000000" w:themeColor="text1"/>
        </w:rPr>
      </w:pPr>
    </w:p>
    <w:p w14:paraId="43025E10" w14:textId="77777777" w:rsidR="00290FC0" w:rsidRPr="00290FC0" w:rsidRDefault="00067468" w:rsidP="00EE6B11">
      <w:pPr>
        <w:contextualSpacing/>
        <w:rPr>
          <w:rFonts w:eastAsia="Times New Roman"/>
          <w:color w:val="000000" w:themeColor="text1"/>
        </w:rPr>
      </w:pPr>
      <w:r w:rsidRPr="00E8465B">
        <w:rPr>
          <w:rFonts w:eastAsia="Times New Roman"/>
          <w:color w:val="000000" w:themeColor="text1"/>
        </w:rPr>
        <w:t xml:space="preserve">A member of Linetec’s team since 2002, Bratz </w:t>
      </w:r>
      <w:r w:rsidR="00E8465B" w:rsidRPr="00E8465B">
        <w:rPr>
          <w:rFonts w:eastAsia="Times New Roman"/>
          <w:color w:val="000000" w:themeColor="text1"/>
        </w:rPr>
        <w:t xml:space="preserve">started </w:t>
      </w:r>
      <w:r w:rsidR="00E8465B" w:rsidRPr="008E7507">
        <w:rPr>
          <w:rFonts w:eastAsia="Times New Roman"/>
          <w:color w:val="000000"/>
          <w:szCs w:val="22"/>
        </w:rPr>
        <w:t>in the quality dep</w:t>
      </w:r>
      <w:r w:rsidR="00E8465B" w:rsidRPr="00E8465B">
        <w:rPr>
          <w:rFonts w:eastAsia="Times New Roman"/>
          <w:color w:val="000000"/>
          <w:szCs w:val="22"/>
        </w:rPr>
        <w:t>artmen</w:t>
      </w:r>
      <w:r w:rsidR="00E8465B" w:rsidRPr="008E7507">
        <w:rPr>
          <w:rFonts w:eastAsia="Times New Roman"/>
          <w:color w:val="000000"/>
          <w:szCs w:val="22"/>
        </w:rPr>
        <w:t xml:space="preserve">t </w:t>
      </w:r>
      <w:r w:rsidR="00E8465B" w:rsidRPr="00E8465B">
        <w:rPr>
          <w:rFonts w:eastAsia="Times New Roman"/>
          <w:color w:val="000000"/>
          <w:szCs w:val="22"/>
        </w:rPr>
        <w:t xml:space="preserve">specializing in </w:t>
      </w:r>
      <w:r w:rsidR="00E8465B" w:rsidRPr="008E7507">
        <w:rPr>
          <w:rFonts w:eastAsia="Times New Roman"/>
          <w:color w:val="000000"/>
          <w:szCs w:val="22"/>
        </w:rPr>
        <w:t>paint</w:t>
      </w:r>
      <w:r w:rsidR="00E8465B" w:rsidRPr="00E8465B">
        <w:rPr>
          <w:rFonts w:eastAsia="Times New Roman"/>
          <w:color w:val="000000"/>
          <w:szCs w:val="22"/>
        </w:rPr>
        <w:t>. He was promoted to</w:t>
      </w:r>
      <w:r w:rsidR="00E8465B" w:rsidRPr="008E7507">
        <w:rPr>
          <w:rFonts w:eastAsia="Times New Roman"/>
          <w:color w:val="000000"/>
          <w:szCs w:val="22"/>
        </w:rPr>
        <w:t xml:space="preserve"> </w:t>
      </w:r>
      <w:r w:rsidR="00E8465B" w:rsidRPr="00E8465B">
        <w:rPr>
          <w:rFonts w:eastAsia="Times New Roman"/>
          <w:color w:val="000000"/>
          <w:szCs w:val="22"/>
        </w:rPr>
        <w:t xml:space="preserve">anodize </w:t>
      </w:r>
      <w:r w:rsidR="00E8465B" w:rsidRPr="008E7507">
        <w:rPr>
          <w:rFonts w:eastAsia="Times New Roman"/>
          <w:color w:val="000000"/>
          <w:szCs w:val="22"/>
        </w:rPr>
        <w:t xml:space="preserve">plant manager before moving to paint </w:t>
      </w:r>
      <w:r w:rsidR="00290FC0">
        <w:rPr>
          <w:rFonts w:eastAsia="Times New Roman"/>
          <w:color w:val="000000"/>
          <w:szCs w:val="22"/>
        </w:rPr>
        <w:t>operations</w:t>
      </w:r>
      <w:r w:rsidR="00E8465B" w:rsidRPr="008E7507">
        <w:rPr>
          <w:rFonts w:eastAsia="Times New Roman"/>
          <w:color w:val="000000"/>
          <w:szCs w:val="22"/>
        </w:rPr>
        <w:t xml:space="preserve"> manager.</w:t>
      </w:r>
      <w:r w:rsidR="00290FC0">
        <w:rPr>
          <w:rFonts w:eastAsia="Times New Roman"/>
          <w:color w:val="000000" w:themeColor="text1"/>
        </w:rPr>
        <w:t xml:space="preserve"> In 2015, Bratz was recognized for </w:t>
      </w:r>
      <w:r w:rsidR="00290FC0">
        <w:t>“extraordinary support” of employees who participate in military service and</w:t>
      </w:r>
      <w:r w:rsidR="00290FC0">
        <w:rPr>
          <w:rFonts w:eastAsia="Times New Roman"/>
          <w:color w:val="000000" w:themeColor="text1"/>
        </w:rPr>
        <w:t xml:space="preserve"> honored with a Patriot Award by the </w:t>
      </w:r>
      <w:r w:rsidR="00290FC0">
        <w:t>Wisconsin Committee for Employer Support of the Guard and Reserve (ESGR), an agency of the U.S. Department of Defense.</w:t>
      </w:r>
    </w:p>
    <w:p w14:paraId="32D557A0" w14:textId="77777777" w:rsidR="00067468" w:rsidRPr="00E8465B" w:rsidRDefault="00067468" w:rsidP="00EE6B11">
      <w:pPr>
        <w:contextualSpacing/>
        <w:rPr>
          <w:rFonts w:eastAsia="Times New Roman"/>
          <w:color w:val="000000" w:themeColor="text1"/>
          <w:szCs w:val="22"/>
        </w:rPr>
      </w:pPr>
    </w:p>
    <w:p w14:paraId="3D8F5304" w14:textId="098998B5" w:rsidR="00DA3833" w:rsidRPr="008E7507" w:rsidRDefault="00067468" w:rsidP="00EE6B11">
      <w:pPr>
        <w:ind w:right="270"/>
        <w:contextualSpacing/>
        <w:rPr>
          <w:rFonts w:eastAsia="Times New Roman"/>
          <w:color w:val="000000" w:themeColor="text1"/>
        </w:rPr>
      </w:pPr>
      <w:r w:rsidRPr="00E8465B">
        <w:rPr>
          <w:rFonts w:eastAsia="Times New Roman"/>
          <w:color w:val="000000" w:themeColor="text1"/>
          <w:szCs w:val="22"/>
        </w:rPr>
        <w:t>“</w:t>
      </w:r>
      <w:r w:rsidR="00DA3833" w:rsidRPr="008E7507">
        <w:rPr>
          <w:rFonts w:eastAsia="Times New Roman"/>
          <w:color w:val="000000" w:themeColor="text1"/>
          <w:szCs w:val="22"/>
        </w:rPr>
        <w:t>Paul</w:t>
      </w:r>
      <w:r w:rsidRPr="00E8465B">
        <w:rPr>
          <w:rFonts w:eastAsia="Times New Roman"/>
          <w:color w:val="000000" w:themeColor="text1"/>
          <w:szCs w:val="22"/>
        </w:rPr>
        <w:t>’</w:t>
      </w:r>
      <w:r w:rsidR="00DA3833" w:rsidRPr="008E7507">
        <w:rPr>
          <w:rFonts w:eastAsia="Times New Roman"/>
          <w:color w:val="000000" w:themeColor="text1"/>
          <w:szCs w:val="22"/>
        </w:rPr>
        <w:t>s experience in managing our key operations</w:t>
      </w:r>
      <w:r w:rsidR="00E8465B" w:rsidRPr="00E8465B">
        <w:rPr>
          <w:rFonts w:eastAsia="Times New Roman"/>
          <w:color w:val="000000" w:themeColor="text1"/>
          <w:szCs w:val="22"/>
        </w:rPr>
        <w:t>,</w:t>
      </w:r>
      <w:r w:rsidR="00DA3833" w:rsidRPr="008E7507">
        <w:rPr>
          <w:rFonts w:eastAsia="Times New Roman"/>
          <w:color w:val="000000" w:themeColor="text1"/>
          <w:szCs w:val="22"/>
        </w:rPr>
        <w:t xml:space="preserve"> and his background in statistics and quality</w:t>
      </w:r>
      <w:r w:rsidR="00E8465B" w:rsidRPr="00E8465B">
        <w:rPr>
          <w:rFonts w:eastAsia="Times New Roman"/>
          <w:color w:val="000000" w:themeColor="text1"/>
          <w:szCs w:val="22"/>
        </w:rPr>
        <w:t>,</w:t>
      </w:r>
      <w:r w:rsidR="00DA3833" w:rsidRPr="008E7507">
        <w:rPr>
          <w:rFonts w:eastAsia="Times New Roman"/>
          <w:color w:val="000000" w:themeColor="text1"/>
          <w:szCs w:val="22"/>
        </w:rPr>
        <w:t xml:space="preserve"> make him a perfect fit and exceptionally suited for this very important role at Linetec</w:t>
      </w:r>
      <w:r w:rsidR="00E8465B" w:rsidRPr="00E8465B">
        <w:rPr>
          <w:rFonts w:eastAsia="Times New Roman"/>
          <w:color w:val="000000" w:themeColor="text1"/>
          <w:szCs w:val="22"/>
        </w:rPr>
        <w:t>,” said Joswiak.</w:t>
      </w:r>
    </w:p>
    <w:p w14:paraId="3E709BA4" w14:textId="77777777" w:rsidR="00DA3833" w:rsidRPr="00E8465B" w:rsidRDefault="00DA3833" w:rsidP="00EE6B11">
      <w:pPr>
        <w:contextualSpacing/>
        <w:rPr>
          <w:rFonts w:eastAsia="Times New Roman"/>
          <w:color w:val="000000" w:themeColor="text1"/>
          <w:szCs w:val="22"/>
        </w:rPr>
      </w:pPr>
    </w:p>
    <w:p w14:paraId="6D8E8778" w14:textId="77777777" w:rsidR="00E42905" w:rsidRPr="00E42905" w:rsidRDefault="00E42905" w:rsidP="00EE6B11">
      <w:pPr>
        <w:contextualSpacing/>
        <w:rPr>
          <w:rFonts w:eastAsia="Times New Roman"/>
          <w:b/>
          <w:i/>
          <w:color w:val="000000" w:themeColor="text1"/>
          <w:szCs w:val="22"/>
        </w:rPr>
      </w:pPr>
      <w:r w:rsidRPr="00E42905">
        <w:rPr>
          <w:b/>
          <w:i/>
          <w:color w:val="000000" w:themeColor="text1"/>
          <w:szCs w:val="22"/>
        </w:rPr>
        <w:t xml:space="preserve">Brandon </w:t>
      </w:r>
      <w:proofErr w:type="spellStart"/>
      <w:r w:rsidRPr="00E42905">
        <w:rPr>
          <w:b/>
          <w:i/>
          <w:color w:val="000000" w:themeColor="text1"/>
          <w:szCs w:val="22"/>
        </w:rPr>
        <w:t>Slowiak</w:t>
      </w:r>
      <w:proofErr w:type="spellEnd"/>
      <w:r w:rsidRPr="00E42905">
        <w:rPr>
          <w:b/>
          <w:i/>
          <w:color w:val="000000" w:themeColor="text1"/>
          <w:szCs w:val="22"/>
        </w:rPr>
        <w:t>, Paint Operations Manager</w:t>
      </w:r>
    </w:p>
    <w:p w14:paraId="010FBE98" w14:textId="69A9DBC5" w:rsidR="00DA3833" w:rsidRPr="00E42905" w:rsidRDefault="00E42905" w:rsidP="00EE6B11">
      <w:pPr>
        <w:contextualSpacing/>
        <w:rPr>
          <w:rFonts w:eastAsia="Times New Roman"/>
          <w:color w:val="000000" w:themeColor="text1"/>
          <w:szCs w:val="22"/>
        </w:rPr>
      </w:pPr>
      <w:r>
        <w:rPr>
          <w:rFonts w:eastAsia="Times New Roman"/>
          <w:color w:val="000000" w:themeColor="text1"/>
          <w:szCs w:val="22"/>
        </w:rPr>
        <w:t>As</w:t>
      </w:r>
      <w:r w:rsidR="00E8465B">
        <w:rPr>
          <w:rFonts w:eastAsia="Times New Roman"/>
          <w:color w:val="000000" w:themeColor="text1"/>
          <w:szCs w:val="22"/>
        </w:rPr>
        <w:t xml:space="preserve"> Linetec’s </w:t>
      </w:r>
      <w:r w:rsidR="00DA3833" w:rsidRPr="00DA3833">
        <w:rPr>
          <w:rFonts w:eastAsia="Times New Roman"/>
          <w:color w:val="000000" w:themeColor="text1"/>
          <w:szCs w:val="22"/>
        </w:rPr>
        <w:t xml:space="preserve">paint </w:t>
      </w:r>
      <w:r w:rsidR="00290FC0">
        <w:rPr>
          <w:rFonts w:eastAsia="Times New Roman"/>
          <w:color w:val="000000" w:themeColor="text1"/>
          <w:szCs w:val="22"/>
        </w:rPr>
        <w:t>operations</w:t>
      </w:r>
      <w:r w:rsidR="00DA3833" w:rsidRPr="00DA3833">
        <w:rPr>
          <w:rFonts w:eastAsia="Times New Roman"/>
          <w:color w:val="000000" w:themeColor="text1"/>
          <w:szCs w:val="22"/>
        </w:rPr>
        <w:t xml:space="preserve"> manager</w:t>
      </w:r>
      <w:r>
        <w:rPr>
          <w:rFonts w:eastAsia="Times New Roman"/>
          <w:color w:val="000000" w:themeColor="text1"/>
          <w:szCs w:val="22"/>
        </w:rPr>
        <w:t xml:space="preserve">, </w:t>
      </w:r>
      <w:proofErr w:type="spellStart"/>
      <w:r>
        <w:rPr>
          <w:rFonts w:eastAsia="Times New Roman"/>
          <w:color w:val="000000" w:themeColor="text1"/>
          <w:szCs w:val="22"/>
        </w:rPr>
        <w:t>Slowiak</w:t>
      </w:r>
      <w:proofErr w:type="spellEnd"/>
      <w:r w:rsidR="00E8465B">
        <w:rPr>
          <w:rFonts w:eastAsia="Times New Roman"/>
          <w:color w:val="000000" w:themeColor="text1"/>
          <w:szCs w:val="22"/>
        </w:rPr>
        <w:t xml:space="preserve"> </w:t>
      </w:r>
      <w:r>
        <w:rPr>
          <w:rFonts w:eastAsia="Times New Roman"/>
          <w:color w:val="000000" w:themeColor="text1"/>
          <w:szCs w:val="22"/>
        </w:rPr>
        <w:t xml:space="preserve">is responsible for all aspects of the architectural coatings facility including receiving, staging, pretreatment, applications, packaging and shipping. Prior to this position, he </w:t>
      </w:r>
      <w:r w:rsidR="00E8465B">
        <w:rPr>
          <w:rFonts w:eastAsia="Times New Roman"/>
          <w:color w:val="000000" w:themeColor="text1"/>
          <w:szCs w:val="22"/>
        </w:rPr>
        <w:t>served as the</w:t>
      </w:r>
      <w:r w:rsidR="00DA3833" w:rsidRPr="00DA3833">
        <w:rPr>
          <w:rFonts w:eastAsia="Times New Roman"/>
          <w:color w:val="000000" w:themeColor="text1"/>
          <w:szCs w:val="22"/>
        </w:rPr>
        <w:t xml:space="preserve"> continuous improvement manager</w:t>
      </w:r>
      <w:r w:rsidR="002515FA">
        <w:rPr>
          <w:rFonts w:eastAsia="Times New Roman"/>
          <w:color w:val="000000" w:themeColor="text1"/>
          <w:szCs w:val="22"/>
        </w:rPr>
        <w:t>.</w:t>
      </w:r>
      <w:r w:rsidR="00DA3833">
        <w:rPr>
          <w:rFonts w:eastAsia="Times New Roman"/>
          <w:szCs w:val="22"/>
        </w:rPr>
        <w:t xml:space="preserve"> Before </w:t>
      </w:r>
      <w:r w:rsidR="00E8465B">
        <w:rPr>
          <w:rFonts w:eastAsia="Times New Roman"/>
          <w:szCs w:val="22"/>
        </w:rPr>
        <w:t xml:space="preserve">joining </w:t>
      </w:r>
      <w:r w:rsidR="00DA3833">
        <w:rPr>
          <w:rFonts w:eastAsia="Times New Roman"/>
          <w:szCs w:val="22"/>
        </w:rPr>
        <w:t>Linetec</w:t>
      </w:r>
      <w:r w:rsidR="00E8465B">
        <w:rPr>
          <w:rFonts w:eastAsia="Times New Roman"/>
          <w:szCs w:val="22"/>
        </w:rPr>
        <w:t xml:space="preserve"> in 2018</w:t>
      </w:r>
      <w:r w:rsidR="00DA3833">
        <w:rPr>
          <w:rFonts w:eastAsia="Times New Roman"/>
          <w:szCs w:val="22"/>
        </w:rPr>
        <w:t xml:space="preserve">, he </w:t>
      </w:r>
      <w:r w:rsidR="00DA3833" w:rsidRPr="00DA3833">
        <w:rPr>
          <w:rFonts w:eastAsia="Times New Roman"/>
          <w:szCs w:val="22"/>
        </w:rPr>
        <w:t>worked as a value stream manager at Parker Hannifin Corporation, a global leader in motion and control technologies.</w:t>
      </w:r>
    </w:p>
    <w:p w14:paraId="540F82CB" w14:textId="77777777" w:rsidR="00DA3833" w:rsidRDefault="00DA3833" w:rsidP="00EE6B11">
      <w:pPr>
        <w:contextualSpacing/>
        <w:rPr>
          <w:rFonts w:eastAsia="Times New Roman"/>
          <w:szCs w:val="22"/>
        </w:rPr>
      </w:pPr>
    </w:p>
    <w:p w14:paraId="72197AB7" w14:textId="34611153" w:rsidR="00DA3833" w:rsidRDefault="00DA3833" w:rsidP="00EE6B11">
      <w:pPr>
        <w:contextualSpacing/>
        <w:rPr>
          <w:rFonts w:eastAsia="Times New Roman"/>
          <w:szCs w:val="22"/>
        </w:rPr>
      </w:pPr>
      <w:r w:rsidRPr="00DA3833">
        <w:rPr>
          <w:rFonts w:eastAsia="Times New Roman"/>
          <w:szCs w:val="22"/>
        </w:rPr>
        <w:t xml:space="preserve">Certified as a high performance team coach, </w:t>
      </w:r>
      <w:r>
        <w:rPr>
          <w:rFonts w:eastAsia="Times New Roman"/>
          <w:szCs w:val="22"/>
        </w:rPr>
        <w:t>Slowiak</w:t>
      </w:r>
      <w:r w:rsidRPr="00DA3833">
        <w:rPr>
          <w:rFonts w:eastAsia="Times New Roman"/>
          <w:szCs w:val="22"/>
        </w:rPr>
        <w:t xml:space="preserve"> has led Lean manufacturing training programs. In addition to his knowledge of Lean, he has a bachelor’s degree in manufacturing engineering with a minor in business administration from the University of Wisconsin-Stout. He currently lives in Wausau.</w:t>
      </w:r>
    </w:p>
    <w:p w14:paraId="0AE26131" w14:textId="29B74595" w:rsidR="002515FA" w:rsidRDefault="002515FA" w:rsidP="00EE6B11">
      <w:pPr>
        <w:contextualSpacing/>
        <w:rPr>
          <w:rFonts w:eastAsia="Times New Roman"/>
          <w:szCs w:val="22"/>
        </w:rPr>
      </w:pPr>
    </w:p>
    <w:p w14:paraId="76F5221E" w14:textId="32A7AD75" w:rsidR="002515FA" w:rsidRPr="00DA3833" w:rsidRDefault="002515FA" w:rsidP="00EE6B11">
      <w:pPr>
        <w:contextualSpacing/>
        <w:rPr>
          <w:rFonts w:eastAsia="Times New Roman"/>
          <w:szCs w:val="22"/>
        </w:rPr>
      </w:pPr>
      <w:r>
        <w:rPr>
          <w:rFonts w:eastAsia="Times New Roman"/>
          <w:color w:val="000000" w:themeColor="text1"/>
          <w:szCs w:val="22"/>
        </w:rPr>
        <w:t xml:space="preserve">“Brandon’s management skills, leadership in </w:t>
      </w:r>
      <w:r w:rsidRPr="00DA3833">
        <w:rPr>
          <w:rFonts w:eastAsia="Times New Roman"/>
          <w:color w:val="000000" w:themeColor="text1"/>
          <w:szCs w:val="22"/>
        </w:rPr>
        <w:t>Lean initiatives</w:t>
      </w:r>
      <w:r>
        <w:rPr>
          <w:rFonts w:eastAsia="Times New Roman"/>
          <w:color w:val="000000" w:themeColor="text1"/>
          <w:szCs w:val="22"/>
        </w:rPr>
        <w:t>,</w:t>
      </w:r>
      <w:r w:rsidRPr="00DA3833">
        <w:rPr>
          <w:rFonts w:eastAsia="Times New Roman"/>
          <w:color w:val="000000" w:themeColor="text1"/>
          <w:szCs w:val="22"/>
        </w:rPr>
        <w:t xml:space="preserve"> and continuous impr</w:t>
      </w:r>
      <w:r w:rsidRPr="00DA3833">
        <w:rPr>
          <w:rFonts w:eastAsia="Times New Roman"/>
          <w:szCs w:val="22"/>
        </w:rPr>
        <w:t>ovement training and activities</w:t>
      </w:r>
      <w:r>
        <w:rPr>
          <w:rFonts w:eastAsia="Times New Roman"/>
          <w:szCs w:val="22"/>
        </w:rPr>
        <w:t xml:space="preserve">, provide an excellent foundation for his new role for managing our paint facility and associates,” said </w:t>
      </w:r>
      <w:proofErr w:type="spellStart"/>
      <w:r>
        <w:rPr>
          <w:rFonts w:eastAsia="Times New Roman"/>
          <w:szCs w:val="22"/>
        </w:rPr>
        <w:t>Schauls</w:t>
      </w:r>
      <w:proofErr w:type="spellEnd"/>
      <w:r>
        <w:rPr>
          <w:rFonts w:eastAsia="Times New Roman"/>
          <w:szCs w:val="22"/>
        </w:rPr>
        <w:t>.</w:t>
      </w:r>
    </w:p>
    <w:p w14:paraId="5685A308" w14:textId="77777777" w:rsidR="00B15758" w:rsidRDefault="00B15758" w:rsidP="00EE6B11">
      <w:pPr>
        <w:contextualSpacing/>
        <w:rPr>
          <w:sz w:val="20"/>
          <w:szCs w:val="20"/>
          <w:u w:val="single"/>
        </w:rPr>
      </w:pPr>
    </w:p>
    <w:p w14:paraId="5FCC611E" w14:textId="77777777" w:rsidR="00DA3833" w:rsidRPr="0001450E" w:rsidRDefault="00DA3833" w:rsidP="00EE6B11">
      <w:pPr>
        <w:contextualSpacing/>
        <w:rPr>
          <w:sz w:val="20"/>
          <w:szCs w:val="20"/>
          <w:u w:val="single"/>
        </w:rPr>
      </w:pPr>
    </w:p>
    <w:p w14:paraId="3EB6955D" w14:textId="77777777" w:rsidR="00B15758" w:rsidRPr="0001450E" w:rsidRDefault="00B15758" w:rsidP="00EE6B11">
      <w:pPr>
        <w:contextualSpacing/>
        <w:rPr>
          <w:i/>
          <w:sz w:val="20"/>
          <w:szCs w:val="20"/>
        </w:rPr>
      </w:pPr>
      <w:r w:rsidRPr="0001450E">
        <w:rPr>
          <w:i/>
          <w:sz w:val="20"/>
          <w:szCs w:val="20"/>
        </w:rPr>
        <w:t>About Linetec</w:t>
      </w:r>
    </w:p>
    <w:p w14:paraId="7D8CE5FA" w14:textId="77777777" w:rsidR="00B15758" w:rsidRPr="0001450E" w:rsidRDefault="00B15758" w:rsidP="00EE6B11">
      <w:pPr>
        <w:contextualSpacing/>
        <w:rPr>
          <w:sz w:val="20"/>
          <w:szCs w:val="20"/>
        </w:rPr>
      </w:pPr>
      <w:r w:rsidRPr="0001450E">
        <w:rPr>
          <w:rStyle w:val="Emphasis"/>
          <w:sz w:val="20"/>
          <w:szCs w:val="20"/>
        </w:rPr>
        <w:t xml:space="preserve">Located in Wisconsin, </w:t>
      </w:r>
      <w:hyperlink r:id="rId9" w:tgtFrame="_blank" w:history="1">
        <w:r w:rsidRPr="0001450E">
          <w:rPr>
            <w:rStyle w:val="Hyperlink"/>
            <w:i/>
            <w:iCs/>
            <w:sz w:val="20"/>
            <w:szCs w:val="20"/>
          </w:rPr>
          <w:t>Linetec</w:t>
        </w:r>
      </w:hyperlink>
      <w:r w:rsidRPr="0001450E">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0" w:tgtFrame="_blank" w:history="1">
        <w:r w:rsidRPr="0001450E">
          <w:rPr>
            <w:rStyle w:val="Hyperlink"/>
            <w:i/>
            <w:iCs/>
            <w:sz w:val="20"/>
            <w:szCs w:val="20"/>
          </w:rPr>
          <w:t xml:space="preserve">Apogee Enterprises, Inc. </w:t>
        </w:r>
      </w:hyperlink>
      <w:r w:rsidRPr="0001450E">
        <w:rPr>
          <w:rStyle w:val="Emphasis"/>
          <w:sz w:val="20"/>
          <w:szCs w:val="20"/>
        </w:rPr>
        <w:t>(NASDAQ: APOG).</w:t>
      </w:r>
    </w:p>
    <w:p w14:paraId="215F95D1" w14:textId="77777777" w:rsidR="00B15758" w:rsidRPr="0001450E" w:rsidRDefault="00B15758" w:rsidP="00EE6B11">
      <w:pPr>
        <w:pStyle w:val="NormalWeb"/>
        <w:spacing w:before="0" w:beforeAutospacing="0" w:after="0" w:afterAutospacing="0"/>
        <w:contextualSpacing/>
        <w:rPr>
          <w:rStyle w:val="Emphasis"/>
          <w:rFonts w:ascii="Times New Roman" w:hAnsi="Times New Roman"/>
        </w:rPr>
      </w:pPr>
    </w:p>
    <w:p w14:paraId="6B033F47" w14:textId="77777777" w:rsidR="00B15758" w:rsidRPr="0001450E" w:rsidRDefault="00B15758" w:rsidP="00EE6B11">
      <w:pPr>
        <w:pStyle w:val="NormalWeb"/>
        <w:spacing w:before="0" w:beforeAutospacing="0" w:after="0" w:afterAutospacing="0"/>
        <w:contextualSpacing/>
        <w:rPr>
          <w:rFonts w:ascii="Times New Roman" w:hAnsi="Times New Roman"/>
          <w:i/>
        </w:rPr>
      </w:pPr>
      <w:r w:rsidRPr="0001450E">
        <w:rPr>
          <w:rStyle w:val="Emphasis"/>
          <w:rFonts w:ascii="Times New Roman" w:hAnsi="Times New Roman"/>
        </w:rPr>
        <w:t>Linetec is a member of the Aluminum Anodizers Council (</w:t>
      </w:r>
      <w:hyperlink r:id="rId11" w:tgtFrame="_blank" w:history="1">
        <w:r w:rsidRPr="0001450E">
          <w:rPr>
            <w:rStyle w:val="Hyperlink"/>
            <w:rFonts w:ascii="Times New Roman" w:hAnsi="Times New Roman"/>
            <w:i/>
            <w:iCs/>
          </w:rPr>
          <w:t>AAC</w:t>
        </w:r>
      </w:hyperlink>
      <w:r w:rsidRPr="0001450E">
        <w:rPr>
          <w:rStyle w:val="Emphasis"/>
          <w:rFonts w:ascii="Times New Roman" w:hAnsi="Times New Roman"/>
        </w:rPr>
        <w:t>), the American Architectural Manufacturers Association (</w:t>
      </w:r>
      <w:hyperlink r:id="rId12" w:tgtFrame="_blank" w:history="1">
        <w:r w:rsidRPr="0001450E">
          <w:rPr>
            <w:rStyle w:val="Hyperlink"/>
            <w:rFonts w:ascii="Times New Roman" w:hAnsi="Times New Roman"/>
            <w:i/>
            <w:iCs/>
          </w:rPr>
          <w:t>AAMA</w:t>
        </w:r>
      </w:hyperlink>
      <w:r w:rsidRPr="0001450E">
        <w:rPr>
          <w:rStyle w:val="Emphasis"/>
          <w:rFonts w:ascii="Times New Roman" w:hAnsi="Times New Roman"/>
        </w:rPr>
        <w:t>), the American Institute of Architects (</w:t>
      </w:r>
      <w:hyperlink r:id="rId13" w:tgtFrame="_blank" w:history="1">
        <w:r w:rsidRPr="0001450E">
          <w:rPr>
            <w:rStyle w:val="Hyperlink"/>
            <w:rFonts w:ascii="Times New Roman" w:hAnsi="Times New Roman"/>
            <w:i/>
            <w:iCs/>
          </w:rPr>
          <w:t>AIA</w:t>
        </w:r>
      </w:hyperlink>
      <w:r w:rsidRPr="0001450E">
        <w:rPr>
          <w:rStyle w:val="Emphasis"/>
          <w:rFonts w:ascii="Times New Roman" w:hAnsi="Times New Roman"/>
        </w:rPr>
        <w:t>), the Association of Licensed Architects (</w:t>
      </w:r>
      <w:hyperlink r:id="rId14" w:tgtFrame="_blank" w:history="1">
        <w:r w:rsidRPr="0001450E">
          <w:rPr>
            <w:rStyle w:val="Hyperlink"/>
            <w:rFonts w:ascii="Times New Roman" w:hAnsi="Times New Roman"/>
            <w:i/>
            <w:iCs/>
          </w:rPr>
          <w:t>ALA</w:t>
        </w:r>
      </w:hyperlink>
      <w:r w:rsidRPr="0001450E">
        <w:rPr>
          <w:rStyle w:val="Emphasis"/>
          <w:rFonts w:ascii="Times New Roman" w:hAnsi="Times New Roman"/>
        </w:rPr>
        <w:t>), the National Glass Association/Glass Association of North America (</w:t>
      </w:r>
      <w:hyperlink r:id="rId15" w:history="1">
        <w:r w:rsidRPr="0001450E">
          <w:rPr>
            <w:rStyle w:val="Hyperlink"/>
            <w:rFonts w:ascii="Times New Roman" w:hAnsi="Times New Roman"/>
            <w:i/>
          </w:rPr>
          <w:t>NGA</w:t>
        </w:r>
      </w:hyperlink>
      <w:r w:rsidRPr="0001450E">
        <w:rPr>
          <w:rStyle w:val="Emphasis"/>
          <w:rFonts w:ascii="Times New Roman" w:hAnsi="Times New Roman"/>
        </w:rPr>
        <w:t>/</w:t>
      </w:r>
      <w:hyperlink r:id="rId16" w:tgtFrame="_blank" w:history="1">
        <w:r w:rsidRPr="0001450E">
          <w:rPr>
            <w:rStyle w:val="Hyperlink"/>
            <w:rFonts w:ascii="Times New Roman" w:hAnsi="Times New Roman"/>
            <w:i/>
            <w:iCs/>
          </w:rPr>
          <w:t>GANA</w:t>
        </w:r>
      </w:hyperlink>
      <w:r w:rsidRPr="0001450E">
        <w:rPr>
          <w:rStyle w:val="Emphasis"/>
          <w:rFonts w:ascii="Times New Roman" w:hAnsi="Times New Roman"/>
        </w:rPr>
        <w:t>), the U.S. Green Building Council (</w:t>
      </w:r>
      <w:hyperlink r:id="rId17" w:tgtFrame="_blank" w:history="1">
        <w:r w:rsidRPr="0001450E">
          <w:rPr>
            <w:rStyle w:val="Hyperlink"/>
            <w:rFonts w:ascii="Times New Roman" w:hAnsi="Times New Roman"/>
            <w:i/>
            <w:iCs/>
          </w:rPr>
          <w:t>USGBC</w:t>
        </w:r>
      </w:hyperlink>
      <w:r w:rsidRPr="0001450E">
        <w:rPr>
          <w:rStyle w:val="Emphasis"/>
          <w:rFonts w:ascii="Times New Roman" w:hAnsi="Times New Roman"/>
        </w:rPr>
        <w:t>) and the Window and Door Manufacturers Association (</w:t>
      </w:r>
      <w:hyperlink r:id="rId18" w:tgtFrame="_blank" w:history="1">
        <w:r w:rsidRPr="0001450E">
          <w:rPr>
            <w:rStyle w:val="Hyperlink"/>
            <w:rFonts w:ascii="Times New Roman" w:hAnsi="Times New Roman"/>
            <w:i/>
            <w:iCs/>
          </w:rPr>
          <w:t>WDMA</w:t>
        </w:r>
      </w:hyperlink>
      <w:r w:rsidRPr="0001450E">
        <w:rPr>
          <w:rStyle w:val="Emphasis"/>
          <w:rFonts w:ascii="Times New Roman" w:hAnsi="Times New Roman"/>
        </w:rPr>
        <w:t>).</w:t>
      </w:r>
    </w:p>
    <w:p w14:paraId="769F6427" w14:textId="77777777" w:rsidR="00B15758" w:rsidRPr="0001450E" w:rsidRDefault="00B15758" w:rsidP="00EE6B11">
      <w:pPr>
        <w:pStyle w:val="NormalWeb"/>
        <w:spacing w:before="0" w:beforeAutospacing="0" w:after="0" w:afterAutospacing="0"/>
        <w:contextualSpacing/>
        <w:jc w:val="center"/>
        <w:rPr>
          <w:rFonts w:ascii="Times New Roman" w:hAnsi="Times New Roman"/>
          <w:i/>
        </w:rPr>
      </w:pPr>
      <w:r w:rsidRPr="0001450E">
        <w:rPr>
          <w:rStyle w:val="Emphasis"/>
          <w:rFonts w:ascii="Times New Roman" w:hAnsi="Times New Roman"/>
        </w:rPr>
        <w:t>###</w:t>
      </w:r>
    </w:p>
    <w:sectPr w:rsidR="00B15758" w:rsidRPr="0001450E"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0D73A" w14:textId="77777777" w:rsidR="008E5D71" w:rsidRDefault="008E5D71" w:rsidP="00906415">
      <w:r>
        <w:separator/>
      </w:r>
    </w:p>
  </w:endnote>
  <w:endnote w:type="continuationSeparator" w:id="0">
    <w:p w14:paraId="525FBCE4" w14:textId="77777777" w:rsidR="008E5D71" w:rsidRDefault="008E5D71"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altName w:val="Lucida Sans Unicode"/>
    <w:panose1 w:val="020B0602020204020303"/>
    <w:charset w:val="00"/>
    <w:family w:val="swiss"/>
    <w:pitch w:val="variable"/>
    <w:sig w:usb0="80000867"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1C5A4" w14:textId="77777777" w:rsidR="008E5D71" w:rsidRDefault="008E5D71" w:rsidP="00906415">
      <w:r>
        <w:separator/>
      </w:r>
    </w:p>
  </w:footnote>
  <w:footnote w:type="continuationSeparator" w:id="0">
    <w:p w14:paraId="1B57F0C9" w14:textId="77777777" w:rsidR="008E5D71" w:rsidRDefault="008E5D71"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823B5C"/>
    <w:multiLevelType w:val="hybridMultilevel"/>
    <w:tmpl w:val="16B6A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D97376"/>
    <w:multiLevelType w:val="hybridMultilevel"/>
    <w:tmpl w:val="83AE4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7A973954"/>
    <w:multiLevelType w:val="hybridMultilevel"/>
    <w:tmpl w:val="1DFA6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4"/>
  </w:num>
  <w:num w:numId="5">
    <w:abstractNumId w:val="8"/>
  </w:num>
  <w:num w:numId="6">
    <w:abstractNumId w:val="6"/>
  </w:num>
  <w:num w:numId="7">
    <w:abstractNumId w:val="5"/>
  </w:num>
  <w:num w:numId="8">
    <w:abstractNumId w:val="11"/>
  </w:num>
  <w:num w:numId="9">
    <w:abstractNumId w:val="3"/>
  </w:num>
  <w:num w:numId="10">
    <w:abstractNumId w:val="7"/>
  </w:num>
  <w:num w:numId="11">
    <w:abstractNumId w:val="2"/>
  </w:num>
  <w:num w:numId="12">
    <w:abstractNumId w:val="10"/>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5B86"/>
    <w:rsid w:val="0001450E"/>
    <w:rsid w:val="00016EF5"/>
    <w:rsid w:val="00035AE6"/>
    <w:rsid w:val="00037DA3"/>
    <w:rsid w:val="000448D9"/>
    <w:rsid w:val="000534D4"/>
    <w:rsid w:val="000552CE"/>
    <w:rsid w:val="000613D9"/>
    <w:rsid w:val="00065FEA"/>
    <w:rsid w:val="00066830"/>
    <w:rsid w:val="00067468"/>
    <w:rsid w:val="00074D99"/>
    <w:rsid w:val="00080AA6"/>
    <w:rsid w:val="00084115"/>
    <w:rsid w:val="00096563"/>
    <w:rsid w:val="000A25A1"/>
    <w:rsid w:val="000A3577"/>
    <w:rsid w:val="000A6589"/>
    <w:rsid w:val="000A65C5"/>
    <w:rsid w:val="000B09C8"/>
    <w:rsid w:val="000B730A"/>
    <w:rsid w:val="000C5D50"/>
    <w:rsid w:val="000E3EA9"/>
    <w:rsid w:val="000F3123"/>
    <w:rsid w:val="00106510"/>
    <w:rsid w:val="00107FF0"/>
    <w:rsid w:val="00111819"/>
    <w:rsid w:val="00121F88"/>
    <w:rsid w:val="00123C98"/>
    <w:rsid w:val="00124289"/>
    <w:rsid w:val="001248A8"/>
    <w:rsid w:val="001317D2"/>
    <w:rsid w:val="00132C72"/>
    <w:rsid w:val="0013705E"/>
    <w:rsid w:val="00142291"/>
    <w:rsid w:val="0014319C"/>
    <w:rsid w:val="001432AD"/>
    <w:rsid w:val="00143384"/>
    <w:rsid w:val="001455DF"/>
    <w:rsid w:val="00146A08"/>
    <w:rsid w:val="001505ED"/>
    <w:rsid w:val="00154C0A"/>
    <w:rsid w:val="00162F92"/>
    <w:rsid w:val="001634C3"/>
    <w:rsid w:val="00165917"/>
    <w:rsid w:val="001667FF"/>
    <w:rsid w:val="00182209"/>
    <w:rsid w:val="00182EB8"/>
    <w:rsid w:val="00183191"/>
    <w:rsid w:val="00184486"/>
    <w:rsid w:val="0018464E"/>
    <w:rsid w:val="00184FBF"/>
    <w:rsid w:val="00187904"/>
    <w:rsid w:val="00191E9B"/>
    <w:rsid w:val="00191F8E"/>
    <w:rsid w:val="00192B8E"/>
    <w:rsid w:val="00196EFB"/>
    <w:rsid w:val="001A038A"/>
    <w:rsid w:val="001B3B5D"/>
    <w:rsid w:val="001B70DE"/>
    <w:rsid w:val="001C0463"/>
    <w:rsid w:val="001C25C0"/>
    <w:rsid w:val="001C34F9"/>
    <w:rsid w:val="001C71D3"/>
    <w:rsid w:val="001E168F"/>
    <w:rsid w:val="001F464A"/>
    <w:rsid w:val="00211F79"/>
    <w:rsid w:val="002157C3"/>
    <w:rsid w:val="002158E7"/>
    <w:rsid w:val="00220CEC"/>
    <w:rsid w:val="002226B9"/>
    <w:rsid w:val="00234270"/>
    <w:rsid w:val="00235D59"/>
    <w:rsid w:val="002361E5"/>
    <w:rsid w:val="00236A58"/>
    <w:rsid w:val="00237467"/>
    <w:rsid w:val="002515FA"/>
    <w:rsid w:val="0025182D"/>
    <w:rsid w:val="00256FB4"/>
    <w:rsid w:val="0025774E"/>
    <w:rsid w:val="00273976"/>
    <w:rsid w:val="00274BA2"/>
    <w:rsid w:val="0028090A"/>
    <w:rsid w:val="00281AD3"/>
    <w:rsid w:val="002850A4"/>
    <w:rsid w:val="00290FC0"/>
    <w:rsid w:val="00295D43"/>
    <w:rsid w:val="002A4E86"/>
    <w:rsid w:val="002B0081"/>
    <w:rsid w:val="002B1AFE"/>
    <w:rsid w:val="002B7050"/>
    <w:rsid w:val="002C5080"/>
    <w:rsid w:val="002D0657"/>
    <w:rsid w:val="002D74B4"/>
    <w:rsid w:val="002E4B8E"/>
    <w:rsid w:val="002F2FDA"/>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D2549"/>
    <w:rsid w:val="003E4F04"/>
    <w:rsid w:val="00401196"/>
    <w:rsid w:val="0040165A"/>
    <w:rsid w:val="00401CF6"/>
    <w:rsid w:val="00410A78"/>
    <w:rsid w:val="0041438D"/>
    <w:rsid w:val="0042006E"/>
    <w:rsid w:val="00425144"/>
    <w:rsid w:val="004342C8"/>
    <w:rsid w:val="00440591"/>
    <w:rsid w:val="004407D4"/>
    <w:rsid w:val="00444DBE"/>
    <w:rsid w:val="00447667"/>
    <w:rsid w:val="0045658E"/>
    <w:rsid w:val="00476C45"/>
    <w:rsid w:val="00477B9B"/>
    <w:rsid w:val="0048028C"/>
    <w:rsid w:val="00485572"/>
    <w:rsid w:val="004C3D90"/>
    <w:rsid w:val="004C4DFE"/>
    <w:rsid w:val="004D00F0"/>
    <w:rsid w:val="004D7D1E"/>
    <w:rsid w:val="004E2376"/>
    <w:rsid w:val="004F7327"/>
    <w:rsid w:val="00500CEB"/>
    <w:rsid w:val="005027A1"/>
    <w:rsid w:val="00533234"/>
    <w:rsid w:val="0054009D"/>
    <w:rsid w:val="0054284D"/>
    <w:rsid w:val="00545B80"/>
    <w:rsid w:val="00551E99"/>
    <w:rsid w:val="005609D5"/>
    <w:rsid w:val="00561675"/>
    <w:rsid w:val="00571542"/>
    <w:rsid w:val="00571CBE"/>
    <w:rsid w:val="00585D99"/>
    <w:rsid w:val="005903D5"/>
    <w:rsid w:val="005B6967"/>
    <w:rsid w:val="005B6CA2"/>
    <w:rsid w:val="005C21B3"/>
    <w:rsid w:val="005C4C6A"/>
    <w:rsid w:val="005D76EE"/>
    <w:rsid w:val="005E62A0"/>
    <w:rsid w:val="00603E7F"/>
    <w:rsid w:val="006051AE"/>
    <w:rsid w:val="00621DBF"/>
    <w:rsid w:val="00623ED7"/>
    <w:rsid w:val="00635BF5"/>
    <w:rsid w:val="006452C0"/>
    <w:rsid w:val="006560B2"/>
    <w:rsid w:val="006570F2"/>
    <w:rsid w:val="006632D9"/>
    <w:rsid w:val="0067170D"/>
    <w:rsid w:val="00674C25"/>
    <w:rsid w:val="006946F7"/>
    <w:rsid w:val="006A23C7"/>
    <w:rsid w:val="006A4C07"/>
    <w:rsid w:val="006B5A3B"/>
    <w:rsid w:val="006C7A6B"/>
    <w:rsid w:val="006D140F"/>
    <w:rsid w:val="006D22BA"/>
    <w:rsid w:val="006D42D8"/>
    <w:rsid w:val="006D4572"/>
    <w:rsid w:val="006D744B"/>
    <w:rsid w:val="006D7D62"/>
    <w:rsid w:val="006E1E9A"/>
    <w:rsid w:val="006E66F9"/>
    <w:rsid w:val="00706C42"/>
    <w:rsid w:val="00706C76"/>
    <w:rsid w:val="00710BA6"/>
    <w:rsid w:val="00713A75"/>
    <w:rsid w:val="007313A1"/>
    <w:rsid w:val="00731637"/>
    <w:rsid w:val="007349CB"/>
    <w:rsid w:val="0073606E"/>
    <w:rsid w:val="00740030"/>
    <w:rsid w:val="00761103"/>
    <w:rsid w:val="00771F37"/>
    <w:rsid w:val="00776C2D"/>
    <w:rsid w:val="007811FD"/>
    <w:rsid w:val="00782FB4"/>
    <w:rsid w:val="00791248"/>
    <w:rsid w:val="00791CCD"/>
    <w:rsid w:val="00793856"/>
    <w:rsid w:val="007B5852"/>
    <w:rsid w:val="007C5D16"/>
    <w:rsid w:val="007E1BC9"/>
    <w:rsid w:val="007E26B5"/>
    <w:rsid w:val="007E5663"/>
    <w:rsid w:val="007F03A9"/>
    <w:rsid w:val="00813712"/>
    <w:rsid w:val="00815700"/>
    <w:rsid w:val="0082451E"/>
    <w:rsid w:val="00830DD1"/>
    <w:rsid w:val="00831C38"/>
    <w:rsid w:val="00833C20"/>
    <w:rsid w:val="008429E1"/>
    <w:rsid w:val="008466C0"/>
    <w:rsid w:val="008641A4"/>
    <w:rsid w:val="00867C1D"/>
    <w:rsid w:val="00876105"/>
    <w:rsid w:val="0088502E"/>
    <w:rsid w:val="0088765D"/>
    <w:rsid w:val="00887B7D"/>
    <w:rsid w:val="00890A87"/>
    <w:rsid w:val="008916D2"/>
    <w:rsid w:val="00893BCE"/>
    <w:rsid w:val="00894AF1"/>
    <w:rsid w:val="008A0D23"/>
    <w:rsid w:val="008A49F1"/>
    <w:rsid w:val="008B18BF"/>
    <w:rsid w:val="008C49F8"/>
    <w:rsid w:val="008C5EED"/>
    <w:rsid w:val="008D25CD"/>
    <w:rsid w:val="008D4CBD"/>
    <w:rsid w:val="008D67EB"/>
    <w:rsid w:val="008D783D"/>
    <w:rsid w:val="008E2844"/>
    <w:rsid w:val="008E33E5"/>
    <w:rsid w:val="008E3E5E"/>
    <w:rsid w:val="008E4196"/>
    <w:rsid w:val="008E5D71"/>
    <w:rsid w:val="008E671F"/>
    <w:rsid w:val="00906415"/>
    <w:rsid w:val="00914CC5"/>
    <w:rsid w:val="00916740"/>
    <w:rsid w:val="0092478B"/>
    <w:rsid w:val="00927B5C"/>
    <w:rsid w:val="00934344"/>
    <w:rsid w:val="00955A18"/>
    <w:rsid w:val="00970CFA"/>
    <w:rsid w:val="009713D4"/>
    <w:rsid w:val="009A7759"/>
    <w:rsid w:val="009B0ED5"/>
    <w:rsid w:val="009B1791"/>
    <w:rsid w:val="009B2322"/>
    <w:rsid w:val="009B3FF4"/>
    <w:rsid w:val="009B6FF8"/>
    <w:rsid w:val="009D40A3"/>
    <w:rsid w:val="00A00CB0"/>
    <w:rsid w:val="00A232EA"/>
    <w:rsid w:val="00A3253E"/>
    <w:rsid w:val="00A35964"/>
    <w:rsid w:val="00A371B5"/>
    <w:rsid w:val="00A559B1"/>
    <w:rsid w:val="00A65AB0"/>
    <w:rsid w:val="00A66A3F"/>
    <w:rsid w:val="00A70375"/>
    <w:rsid w:val="00A730F0"/>
    <w:rsid w:val="00A752EA"/>
    <w:rsid w:val="00A7549B"/>
    <w:rsid w:val="00A75E60"/>
    <w:rsid w:val="00A87706"/>
    <w:rsid w:val="00A92505"/>
    <w:rsid w:val="00AA107E"/>
    <w:rsid w:val="00AC478B"/>
    <w:rsid w:val="00AD108C"/>
    <w:rsid w:val="00AD2F79"/>
    <w:rsid w:val="00AE2A13"/>
    <w:rsid w:val="00AE46E7"/>
    <w:rsid w:val="00AE4759"/>
    <w:rsid w:val="00AF279B"/>
    <w:rsid w:val="00B00EC4"/>
    <w:rsid w:val="00B05523"/>
    <w:rsid w:val="00B07E0F"/>
    <w:rsid w:val="00B1162D"/>
    <w:rsid w:val="00B15758"/>
    <w:rsid w:val="00B20F60"/>
    <w:rsid w:val="00B2392C"/>
    <w:rsid w:val="00B264C2"/>
    <w:rsid w:val="00B34C55"/>
    <w:rsid w:val="00B35C93"/>
    <w:rsid w:val="00B450C4"/>
    <w:rsid w:val="00B46DA5"/>
    <w:rsid w:val="00B511D6"/>
    <w:rsid w:val="00B549A1"/>
    <w:rsid w:val="00B669C1"/>
    <w:rsid w:val="00B74792"/>
    <w:rsid w:val="00B82C51"/>
    <w:rsid w:val="00B840BC"/>
    <w:rsid w:val="00B8503B"/>
    <w:rsid w:val="00B90A2F"/>
    <w:rsid w:val="00B92B68"/>
    <w:rsid w:val="00B95436"/>
    <w:rsid w:val="00B96D4E"/>
    <w:rsid w:val="00BA0F46"/>
    <w:rsid w:val="00BA454B"/>
    <w:rsid w:val="00BA51EE"/>
    <w:rsid w:val="00BB04E0"/>
    <w:rsid w:val="00BB1170"/>
    <w:rsid w:val="00BB2152"/>
    <w:rsid w:val="00BB3B06"/>
    <w:rsid w:val="00BB5C20"/>
    <w:rsid w:val="00BB72AB"/>
    <w:rsid w:val="00BC3337"/>
    <w:rsid w:val="00BC4169"/>
    <w:rsid w:val="00BC622F"/>
    <w:rsid w:val="00BD319D"/>
    <w:rsid w:val="00BD355D"/>
    <w:rsid w:val="00BD5379"/>
    <w:rsid w:val="00BD5A28"/>
    <w:rsid w:val="00BD60D4"/>
    <w:rsid w:val="00BE31A9"/>
    <w:rsid w:val="00BE40EF"/>
    <w:rsid w:val="00BE47BE"/>
    <w:rsid w:val="00BF00CD"/>
    <w:rsid w:val="00C02CCD"/>
    <w:rsid w:val="00C03265"/>
    <w:rsid w:val="00C04185"/>
    <w:rsid w:val="00C06F0C"/>
    <w:rsid w:val="00C06F14"/>
    <w:rsid w:val="00C100C9"/>
    <w:rsid w:val="00C212F1"/>
    <w:rsid w:val="00C2153A"/>
    <w:rsid w:val="00C2421E"/>
    <w:rsid w:val="00C2582A"/>
    <w:rsid w:val="00C33EB6"/>
    <w:rsid w:val="00C37E75"/>
    <w:rsid w:val="00C46159"/>
    <w:rsid w:val="00C4701A"/>
    <w:rsid w:val="00C74A6F"/>
    <w:rsid w:val="00C8390A"/>
    <w:rsid w:val="00C8569C"/>
    <w:rsid w:val="00C93B17"/>
    <w:rsid w:val="00CA4BB9"/>
    <w:rsid w:val="00CB003E"/>
    <w:rsid w:val="00CB21CA"/>
    <w:rsid w:val="00CB4668"/>
    <w:rsid w:val="00CC3E3B"/>
    <w:rsid w:val="00CE1D4D"/>
    <w:rsid w:val="00CE41E4"/>
    <w:rsid w:val="00CE5AE1"/>
    <w:rsid w:val="00CF111E"/>
    <w:rsid w:val="00CF25FE"/>
    <w:rsid w:val="00CF2832"/>
    <w:rsid w:val="00D06210"/>
    <w:rsid w:val="00D10826"/>
    <w:rsid w:val="00D15B49"/>
    <w:rsid w:val="00D25C1C"/>
    <w:rsid w:val="00D32745"/>
    <w:rsid w:val="00D354B4"/>
    <w:rsid w:val="00D37826"/>
    <w:rsid w:val="00D445D6"/>
    <w:rsid w:val="00D456A0"/>
    <w:rsid w:val="00D609BE"/>
    <w:rsid w:val="00D65AD0"/>
    <w:rsid w:val="00D71177"/>
    <w:rsid w:val="00D75014"/>
    <w:rsid w:val="00D77B49"/>
    <w:rsid w:val="00D8220E"/>
    <w:rsid w:val="00D9076E"/>
    <w:rsid w:val="00D9253D"/>
    <w:rsid w:val="00DA3833"/>
    <w:rsid w:val="00DB68D4"/>
    <w:rsid w:val="00DC625B"/>
    <w:rsid w:val="00DC66DB"/>
    <w:rsid w:val="00DD5C61"/>
    <w:rsid w:val="00DD5E6D"/>
    <w:rsid w:val="00DE0832"/>
    <w:rsid w:val="00DE430F"/>
    <w:rsid w:val="00DE4FEB"/>
    <w:rsid w:val="00DF1A70"/>
    <w:rsid w:val="00DF5634"/>
    <w:rsid w:val="00E03BC7"/>
    <w:rsid w:val="00E041D8"/>
    <w:rsid w:val="00E1055F"/>
    <w:rsid w:val="00E21448"/>
    <w:rsid w:val="00E21AD3"/>
    <w:rsid w:val="00E23EB0"/>
    <w:rsid w:val="00E25485"/>
    <w:rsid w:val="00E30DC1"/>
    <w:rsid w:val="00E3445A"/>
    <w:rsid w:val="00E36FB3"/>
    <w:rsid w:val="00E3739A"/>
    <w:rsid w:val="00E37D7D"/>
    <w:rsid w:val="00E42905"/>
    <w:rsid w:val="00E42D39"/>
    <w:rsid w:val="00E450E8"/>
    <w:rsid w:val="00E52EF6"/>
    <w:rsid w:val="00E54460"/>
    <w:rsid w:val="00E54A72"/>
    <w:rsid w:val="00E57E5B"/>
    <w:rsid w:val="00E8465B"/>
    <w:rsid w:val="00E87485"/>
    <w:rsid w:val="00E90A2C"/>
    <w:rsid w:val="00E919FC"/>
    <w:rsid w:val="00E91E22"/>
    <w:rsid w:val="00E9449E"/>
    <w:rsid w:val="00E97B5C"/>
    <w:rsid w:val="00EA05CB"/>
    <w:rsid w:val="00EA515C"/>
    <w:rsid w:val="00EB3142"/>
    <w:rsid w:val="00EC1C8A"/>
    <w:rsid w:val="00EC578A"/>
    <w:rsid w:val="00ED09B6"/>
    <w:rsid w:val="00ED0D6D"/>
    <w:rsid w:val="00ED44F3"/>
    <w:rsid w:val="00EE35D5"/>
    <w:rsid w:val="00EE6B11"/>
    <w:rsid w:val="00EF2DDF"/>
    <w:rsid w:val="00EF6280"/>
    <w:rsid w:val="00EF65D8"/>
    <w:rsid w:val="00F0574E"/>
    <w:rsid w:val="00F114C8"/>
    <w:rsid w:val="00F210C5"/>
    <w:rsid w:val="00F24DD8"/>
    <w:rsid w:val="00F510B1"/>
    <w:rsid w:val="00F624A0"/>
    <w:rsid w:val="00F63272"/>
    <w:rsid w:val="00F654A2"/>
    <w:rsid w:val="00F666AE"/>
    <w:rsid w:val="00F67DA6"/>
    <w:rsid w:val="00F7065D"/>
    <w:rsid w:val="00F71B9F"/>
    <w:rsid w:val="00F71F9A"/>
    <w:rsid w:val="00F73CA7"/>
    <w:rsid w:val="00F74C01"/>
    <w:rsid w:val="00F76A35"/>
    <w:rsid w:val="00F86C06"/>
    <w:rsid w:val="00F933A3"/>
    <w:rsid w:val="00F964BF"/>
    <w:rsid w:val="00FA0180"/>
    <w:rsid w:val="00FA185F"/>
    <w:rsid w:val="00FA1E1E"/>
    <w:rsid w:val="00FA2C51"/>
    <w:rsid w:val="00FA2D03"/>
    <w:rsid w:val="00FB68C1"/>
    <w:rsid w:val="00FC0D5B"/>
    <w:rsid w:val="00FC4536"/>
    <w:rsid w:val="00FD3982"/>
    <w:rsid w:val="00FE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0787D"/>
  <w15:docId w15:val="{1D70A6B5-6D81-E647-BE00-2BF4EB66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25521057">
      <w:bodyDiv w:val="1"/>
      <w:marLeft w:val="0"/>
      <w:marRight w:val="0"/>
      <w:marTop w:val="0"/>
      <w:marBottom w:val="0"/>
      <w:divBdr>
        <w:top w:val="none" w:sz="0" w:space="0" w:color="auto"/>
        <w:left w:val="none" w:sz="0" w:space="0" w:color="auto"/>
        <w:bottom w:val="none" w:sz="0" w:space="0" w:color="auto"/>
        <w:right w:val="none" w:sz="0" w:space="0" w:color="auto"/>
      </w:divBdr>
    </w:div>
    <w:div w:id="329794791">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618682076">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6750881">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1169174918">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9792370">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093626057">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ia.org/" TargetMode="External"/><Relationship Id="rId18" Type="http://schemas.openxmlformats.org/officeDocument/2006/relationships/hyperlink" Target="https://www.wd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amanet.org/" TargetMode="External"/><Relationship Id="rId17" Type="http://schemas.openxmlformats.org/officeDocument/2006/relationships/hyperlink" Target="https://new.usgbc.org/" TargetMode="External"/><Relationship Id="rId2" Type="http://schemas.openxmlformats.org/officeDocument/2006/relationships/numbering" Target="numbering.xml"/><Relationship Id="rId16" Type="http://schemas.openxmlformats.org/officeDocument/2006/relationships/hyperlink" Target="http://www.glasswebsit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odizing.org/" TargetMode="External"/><Relationship Id="rId5" Type="http://schemas.openxmlformats.org/officeDocument/2006/relationships/webSettings" Target="webSettings.xml"/><Relationship Id="rId15" Type="http://schemas.openxmlformats.org/officeDocument/2006/relationships/hyperlink" Target="https://www.glass.org/" TargetMode="External"/><Relationship Id="rId10" Type="http://schemas.openxmlformats.org/officeDocument/2006/relationships/hyperlink" Target="http://www.apo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etec.com/" TargetMode="External"/><Relationship Id="rId14" Type="http://schemas.openxmlformats.org/officeDocument/2006/relationships/hyperlink" Target="https://www.ala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DE52-DBEC-B444-8C80-553F2C9E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3937</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2</cp:revision>
  <cp:lastPrinted>2019-07-16T19:03:00Z</cp:lastPrinted>
  <dcterms:created xsi:type="dcterms:W3CDTF">2019-07-18T18:25:00Z</dcterms:created>
  <dcterms:modified xsi:type="dcterms:W3CDTF">2019-07-18T18:25:00Z</dcterms:modified>
</cp:coreProperties>
</file>