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5AD91B29" w:rsidR="00305DAD" w:rsidRPr="00D9258D" w:rsidRDefault="00C83DF6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August </w:t>
      </w:r>
      <w:r w:rsidR="0035244B">
        <w:rPr>
          <w:b w:val="0"/>
          <w:sz w:val="24"/>
          <w:szCs w:val="24"/>
          <w:highlight w:val="yellow"/>
        </w:rPr>
        <w:t>2</w:t>
      </w:r>
      <w:r w:rsidR="003F54C0">
        <w:rPr>
          <w:b w:val="0"/>
          <w:sz w:val="24"/>
          <w:szCs w:val="24"/>
          <w:highlight w:val="yellow"/>
        </w:rPr>
        <w:t>6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>
        <w:rPr>
          <w:b w:val="0"/>
          <w:sz w:val="24"/>
          <w:szCs w:val="24"/>
          <w:highlight w:val="yellow"/>
        </w:rPr>
        <w:t>202</w:t>
      </w:r>
      <w:r w:rsidR="00084E3B">
        <w:rPr>
          <w:b w:val="0"/>
          <w:sz w:val="24"/>
          <w:szCs w:val="24"/>
          <w:highlight w:val="yellow"/>
        </w:rPr>
        <w:t>4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482D88B4" w:rsidR="00305DAD" w:rsidRPr="00D9258D" w:rsidRDefault="0066560C" w:rsidP="00C83DF6">
      <w:pPr>
        <w:pStyle w:val="Title"/>
        <w:spacing w:after="240"/>
        <w:rPr>
          <w:color w:val="auto"/>
        </w:rPr>
      </w:pPr>
      <w:r w:rsidRPr="0066560C">
        <w:rPr>
          <w:color w:val="auto"/>
        </w:rPr>
        <w:t>Speakers to Focus on Sustainability, Trends</w:t>
      </w:r>
      <w:r w:rsidR="005B2BE8">
        <w:rPr>
          <w:color w:val="auto"/>
        </w:rPr>
        <w:t xml:space="preserve">, </w:t>
      </w:r>
      <w:r w:rsidR="00DB7CD1">
        <w:rPr>
          <w:color w:val="auto"/>
        </w:rPr>
        <w:t>Testing</w:t>
      </w:r>
      <w:r w:rsidR="00DB7CD1" w:rsidRPr="0066560C">
        <w:rPr>
          <w:color w:val="auto"/>
        </w:rPr>
        <w:t xml:space="preserve"> </w:t>
      </w:r>
      <w:r w:rsidR="0035244B" w:rsidRPr="0066560C">
        <w:rPr>
          <w:color w:val="auto"/>
        </w:rPr>
        <w:t xml:space="preserve">at </w:t>
      </w:r>
      <w:r w:rsidRPr="0066560C">
        <w:rPr>
          <w:color w:val="auto"/>
        </w:rPr>
        <w:t xml:space="preserve">FGIA </w:t>
      </w:r>
      <w:r w:rsidR="00BE2DD0" w:rsidRPr="0066560C">
        <w:rPr>
          <w:color w:val="auto"/>
        </w:rPr>
        <w:t>Fall Conference</w:t>
      </w:r>
    </w:p>
    <w:p w14:paraId="56AECE70" w14:textId="2D82F163" w:rsidR="003A55B2" w:rsidRPr="0018050E" w:rsidRDefault="00A41F02" w:rsidP="00C83DF6">
      <w:pPr>
        <w:rPr>
          <w:highlight w:val="yellow"/>
        </w:rPr>
      </w:pPr>
      <w:r w:rsidRPr="003A55B2">
        <w:t xml:space="preserve">SCHAUMBURG, IL </w:t>
      </w:r>
      <w:r w:rsidR="00723E5F" w:rsidRPr="003A55B2">
        <w:t>–</w:t>
      </w:r>
      <w:r w:rsidR="005C7D7D" w:rsidRPr="003A55B2">
        <w:t xml:space="preserve"> </w:t>
      </w:r>
      <w:r w:rsidR="005B2BE8">
        <w:t xml:space="preserve">Presentations during the </w:t>
      </w:r>
      <w:r w:rsidR="00C83DF6" w:rsidRPr="003A55B2">
        <w:t xml:space="preserve">Fenestration and Glazing Industry Alliance (FGIA) </w:t>
      </w:r>
      <w:r w:rsidR="00886072">
        <w:t>2024</w:t>
      </w:r>
      <w:r w:rsidR="00886072" w:rsidRPr="003A55B2">
        <w:t xml:space="preserve"> </w:t>
      </w:r>
      <w:r w:rsidR="005B2BE8">
        <w:t xml:space="preserve">Fall </w:t>
      </w:r>
      <w:r w:rsidR="005B2BE8" w:rsidRPr="002B7DC2">
        <w:t xml:space="preserve">Conference will center around a range of topics including </w:t>
      </w:r>
      <w:r w:rsidR="009567A4">
        <w:t xml:space="preserve">efficient field testing, </w:t>
      </w:r>
      <w:r w:rsidR="00886072" w:rsidRPr="002B7DC2">
        <w:t>architectural color trends</w:t>
      </w:r>
      <w:r w:rsidR="00886072">
        <w:t>,</w:t>
      </w:r>
      <w:r w:rsidR="00886072" w:rsidRPr="002B7DC2">
        <w:t xml:space="preserve"> </w:t>
      </w:r>
      <w:r w:rsidR="009567A4" w:rsidRPr="002B7DC2">
        <w:t>the purpose of Environmental Product Declarations (EPDs),</w:t>
      </w:r>
      <w:r w:rsidR="005B2BE8" w:rsidRPr="002B7DC2">
        <w:t xml:space="preserve"> </w:t>
      </w:r>
      <w:r w:rsidR="009567A4">
        <w:t xml:space="preserve">corrosion resistance </w:t>
      </w:r>
      <w:r w:rsidR="005B2BE8" w:rsidRPr="002B7DC2">
        <w:t xml:space="preserve">and more. </w:t>
      </w:r>
      <w:r w:rsidR="002B7DC2" w:rsidRPr="002B7DC2">
        <w:t>Join FGIA September 16-19</w:t>
      </w:r>
      <w:r w:rsidR="00886072">
        <w:t xml:space="preserve"> for</w:t>
      </w:r>
      <w:r w:rsidR="002B7DC2" w:rsidRPr="002B7DC2">
        <w:t xml:space="preserve"> either</w:t>
      </w:r>
      <w:r w:rsidR="00EE3DA4">
        <w:t xml:space="preserve"> the</w:t>
      </w:r>
      <w:r w:rsidR="002B7DC2" w:rsidRPr="002B7DC2">
        <w:t xml:space="preserve"> </w:t>
      </w:r>
      <w:hyperlink r:id="rId10" w:history="1">
        <w:r w:rsidR="002B7DC2" w:rsidRPr="002B7DC2">
          <w:rPr>
            <w:rStyle w:val="Hyperlink"/>
            <w:sz w:val="22"/>
          </w:rPr>
          <w:t>in</w:t>
        </w:r>
        <w:r w:rsidR="00EE3DA4">
          <w:rPr>
            <w:rStyle w:val="Hyperlink"/>
            <w:sz w:val="22"/>
          </w:rPr>
          <w:t>-</w:t>
        </w:r>
        <w:r w:rsidR="002B7DC2" w:rsidRPr="002B7DC2">
          <w:rPr>
            <w:rStyle w:val="Hyperlink"/>
            <w:sz w:val="22"/>
          </w:rPr>
          <w:t>person</w:t>
        </w:r>
      </w:hyperlink>
      <w:r w:rsidR="002B7DC2" w:rsidRPr="002B7DC2">
        <w:t xml:space="preserve"> </w:t>
      </w:r>
      <w:r w:rsidR="00EE3DA4">
        <w:t xml:space="preserve">conference </w:t>
      </w:r>
      <w:r w:rsidR="002B7DC2" w:rsidRPr="002B7DC2">
        <w:t xml:space="preserve">in Minneapolis, MN or </w:t>
      </w:r>
      <w:hyperlink r:id="rId11" w:history="1">
        <w:r w:rsidR="002B7DC2" w:rsidRPr="002B7DC2">
          <w:rPr>
            <w:rStyle w:val="Hyperlink"/>
            <w:sz w:val="22"/>
          </w:rPr>
          <w:t>online</w:t>
        </w:r>
      </w:hyperlink>
      <w:r w:rsidR="002B7DC2" w:rsidRPr="002B7DC2">
        <w:t xml:space="preserve"> </w:t>
      </w:r>
      <w:r w:rsidR="00886072">
        <w:t>via</w:t>
      </w:r>
      <w:r w:rsidR="002B7DC2" w:rsidRPr="002B7DC2">
        <w:t xml:space="preserve"> the virtual experience. </w:t>
      </w:r>
    </w:p>
    <w:p w14:paraId="503DE02E" w14:textId="4402276B" w:rsidR="003431AA" w:rsidRDefault="0053377E" w:rsidP="00C83DF6">
      <w:r w:rsidRPr="004201DA">
        <w:t>“</w:t>
      </w:r>
      <w:r w:rsidR="001669DC">
        <w:t>T</w:t>
      </w:r>
      <w:r w:rsidR="001669DC" w:rsidRPr="001669DC">
        <w:t xml:space="preserve">his conference answers the request from our members to deliver a wealth of impactful technical content. </w:t>
      </w:r>
      <w:r w:rsidRPr="004201DA">
        <w:t>said Florica Vlad, FGIA Events Manager.</w:t>
      </w:r>
      <w:r w:rsidR="003431AA" w:rsidRPr="004201DA">
        <w:t xml:space="preserve"> </w:t>
      </w:r>
      <w:r w:rsidR="00AA10F7" w:rsidRPr="004201DA">
        <w:t>“</w:t>
      </w:r>
      <w:r w:rsidR="001669DC" w:rsidRPr="001669DC">
        <w:t>We will cover deep insights into cutting</w:t>
      </w:r>
      <w:r w:rsidR="001669DC">
        <w:t xml:space="preserve"> </w:t>
      </w:r>
      <w:r w:rsidR="001669DC" w:rsidRPr="001669DC">
        <w:t>edge construction testing, advanced technology, environmental products, safety and much more.</w:t>
      </w:r>
      <w:r w:rsidR="001669DC">
        <w:t xml:space="preserve"> </w:t>
      </w:r>
      <w:r w:rsidR="003F54C0">
        <w:t>Register now to hear the latest</w:t>
      </w:r>
      <w:r w:rsidR="004201DA" w:rsidRPr="004201DA">
        <w:t xml:space="preserve">.” </w:t>
      </w:r>
    </w:p>
    <w:p w14:paraId="709A9326" w14:textId="58BF37A5" w:rsidR="002B7DC2" w:rsidRPr="006343FC" w:rsidRDefault="002B7DC2" w:rsidP="006343FC">
      <w:pPr>
        <w:rPr>
          <w:b/>
          <w:bCs/>
        </w:rPr>
      </w:pPr>
      <w:r w:rsidRPr="006343FC">
        <w:rPr>
          <w:b/>
          <w:bCs/>
        </w:rPr>
        <w:t xml:space="preserve">Construction Mockups </w:t>
      </w:r>
      <w:r w:rsidR="006343FC">
        <w:rPr>
          <w:b/>
          <w:bCs/>
        </w:rPr>
        <w:t>and</w:t>
      </w:r>
      <w:r w:rsidRPr="006343FC">
        <w:rPr>
          <w:b/>
          <w:bCs/>
        </w:rPr>
        <w:t xml:space="preserve"> Testing</w:t>
      </w:r>
    </w:p>
    <w:p w14:paraId="57D31DF4" w14:textId="2361CEDC" w:rsidR="006343FC" w:rsidRPr="006F019C" w:rsidRDefault="00BB1CA6" w:rsidP="00BB1CA6">
      <w:r w:rsidRPr="00BB1CA6">
        <w:t>This session led by Christopher Grey</w:t>
      </w:r>
      <w:r w:rsidR="00997B1F">
        <w:t xml:space="preserve">, </w:t>
      </w:r>
      <w:r w:rsidR="006F019C">
        <w:t>Prin</w:t>
      </w:r>
      <w:r w:rsidR="006F019C" w:rsidRPr="00AB3BEF">
        <w:t xml:space="preserve">cipal at </w:t>
      </w:r>
      <w:hyperlink r:id="rId12" w:history="1">
        <w:r w:rsidRPr="00AB3BEF">
          <w:rPr>
            <w:rStyle w:val="Hyperlink"/>
            <w:sz w:val="22"/>
          </w:rPr>
          <w:t xml:space="preserve">Simpson </w:t>
        </w:r>
        <w:proofErr w:type="spellStart"/>
        <w:r w:rsidRPr="00AB3BEF">
          <w:rPr>
            <w:rStyle w:val="Hyperlink"/>
            <w:sz w:val="22"/>
          </w:rPr>
          <w:t>Gumper</w:t>
        </w:r>
        <w:r w:rsidR="00AB3BEF" w:rsidRPr="00AB3BEF">
          <w:rPr>
            <w:rStyle w:val="Hyperlink"/>
            <w:sz w:val="22"/>
          </w:rPr>
          <w:t>t</w:t>
        </w:r>
        <w:r w:rsidRPr="00AB3BEF">
          <w:rPr>
            <w:rStyle w:val="Hyperlink"/>
            <w:sz w:val="22"/>
          </w:rPr>
          <w:t>z</w:t>
        </w:r>
        <w:proofErr w:type="spellEnd"/>
        <w:r w:rsidRPr="00AB3BEF">
          <w:rPr>
            <w:rStyle w:val="Hyperlink"/>
            <w:sz w:val="22"/>
          </w:rPr>
          <w:t xml:space="preserve"> &amp; </w:t>
        </w:r>
        <w:proofErr w:type="spellStart"/>
        <w:r w:rsidRPr="00AB3BEF">
          <w:rPr>
            <w:rStyle w:val="Hyperlink"/>
            <w:sz w:val="22"/>
          </w:rPr>
          <w:t>Heger</w:t>
        </w:r>
        <w:proofErr w:type="spellEnd"/>
      </w:hyperlink>
      <w:r w:rsidRPr="00AB3BEF">
        <w:t xml:space="preserve">, </w:t>
      </w:r>
      <w:r>
        <w:t xml:space="preserve">will </w:t>
      </w:r>
      <w:r w:rsidR="00886072">
        <w:t>address</w:t>
      </w:r>
      <w:r w:rsidR="00886072" w:rsidRPr="006343FC">
        <w:t xml:space="preserve"> </w:t>
      </w:r>
      <w:r w:rsidRPr="006343FC">
        <w:t>how to use mockups and field</w:t>
      </w:r>
      <w:r w:rsidR="00886072">
        <w:t xml:space="preserve"> </w:t>
      </w:r>
      <w:r w:rsidRPr="006343FC">
        <w:t xml:space="preserve">testing </w:t>
      </w:r>
      <w:r w:rsidR="008B2C1D" w:rsidRPr="006343FC">
        <w:t>efficiently</w:t>
      </w:r>
      <w:r w:rsidRPr="006343FC">
        <w:t>.</w:t>
      </w:r>
      <w:r>
        <w:t xml:space="preserve"> </w:t>
      </w:r>
      <w:r w:rsidR="00886072">
        <w:t>Participants will l</w:t>
      </w:r>
      <w:r w:rsidR="00886072" w:rsidRPr="006343FC">
        <w:t xml:space="preserve">earn </w:t>
      </w:r>
      <w:r w:rsidRPr="006343FC">
        <w:t>best practices for specification and implantation of mockups, understand the laboratory test methods</w:t>
      </w:r>
      <w:r>
        <w:t xml:space="preserve"> </w:t>
      </w:r>
      <w:r w:rsidRPr="006343FC">
        <w:t>used frequently on exterior wall mockups, discover strategies for efficient use of field</w:t>
      </w:r>
      <w:r w:rsidR="004201DA">
        <w:t xml:space="preserve"> </w:t>
      </w:r>
      <w:r w:rsidRPr="006343FC">
        <w:t>testing techniques and</w:t>
      </w:r>
      <w:r>
        <w:t xml:space="preserve"> </w:t>
      </w:r>
      <w:r w:rsidRPr="006343FC">
        <w:t>on-building mockups</w:t>
      </w:r>
      <w:r w:rsidR="00886072">
        <w:t>,</w:t>
      </w:r>
      <w:r w:rsidRPr="006343FC">
        <w:t xml:space="preserve"> and gain </w:t>
      </w:r>
      <w:r w:rsidR="001669DC">
        <w:t>insights</w:t>
      </w:r>
      <w:r w:rsidRPr="006343FC">
        <w:t xml:space="preserve"> learned from past projects.</w:t>
      </w:r>
      <w:r w:rsidR="006F019C">
        <w:t xml:space="preserve"> </w:t>
      </w:r>
      <w:r w:rsidR="00886072">
        <w:t>Grey</w:t>
      </w:r>
      <w:r w:rsidR="006343FC" w:rsidRPr="006343FC">
        <w:t xml:space="preserve"> will </w:t>
      </w:r>
      <w:r w:rsidR="00886072">
        <w:t>also cover</w:t>
      </w:r>
      <w:r w:rsidR="006343FC" w:rsidRPr="006343FC">
        <w:t xml:space="preserve"> several types of</w:t>
      </w:r>
      <w:r w:rsidR="006343FC">
        <w:t xml:space="preserve"> </w:t>
      </w:r>
      <w:r w:rsidR="006343FC" w:rsidRPr="006343FC">
        <w:t xml:space="preserve">mockups and </w:t>
      </w:r>
      <w:r w:rsidR="00886072">
        <w:t xml:space="preserve">will </w:t>
      </w:r>
      <w:r w:rsidR="006343FC" w:rsidRPr="006343FC">
        <w:t>explore strategies for implementing in-field performance testing of building enclosure system</w:t>
      </w:r>
      <w:r w:rsidR="006343FC" w:rsidRPr="006F019C">
        <w:t xml:space="preserve"> </w:t>
      </w:r>
      <w:r w:rsidR="006343FC" w:rsidRPr="006343FC">
        <w:t xml:space="preserve">mockups. </w:t>
      </w:r>
    </w:p>
    <w:p w14:paraId="71197F9B" w14:textId="6FB670F0" w:rsidR="00E00282" w:rsidRPr="006046AD" w:rsidRDefault="00E00282" w:rsidP="00E00282">
      <w:pPr>
        <w:rPr>
          <w:b/>
          <w:bCs/>
        </w:rPr>
      </w:pPr>
      <w:r w:rsidRPr="006046AD">
        <w:rPr>
          <w:b/>
          <w:bCs/>
        </w:rPr>
        <w:t>Architectural Color Trends</w:t>
      </w:r>
    </w:p>
    <w:p w14:paraId="7A415F02" w14:textId="5E4F4E14" w:rsidR="00E00282" w:rsidRPr="006046AD" w:rsidRDefault="00E00282" w:rsidP="00E00282">
      <w:r>
        <w:t xml:space="preserve">Kiki Redhead, the driver of all </w:t>
      </w:r>
      <w:r w:rsidRPr="00964443">
        <w:t xml:space="preserve">Color, Material, Finish (CMF) </w:t>
      </w:r>
      <w:r>
        <w:t>and t</w:t>
      </w:r>
      <w:r w:rsidRPr="00964443">
        <w:t xml:space="preserve">rend </w:t>
      </w:r>
      <w:r w:rsidRPr="00DD4A22">
        <w:t xml:space="preserve">initiatives for </w:t>
      </w:r>
      <w:hyperlink r:id="rId13" w:history="1">
        <w:r w:rsidRPr="00DD4A22">
          <w:rPr>
            <w:rStyle w:val="Hyperlink"/>
            <w:sz w:val="22"/>
          </w:rPr>
          <w:t>Sherwin-Williams</w:t>
        </w:r>
      </w:hyperlink>
      <w:r w:rsidRPr="00DD4A22">
        <w:t xml:space="preserve"> Industrial</w:t>
      </w:r>
      <w:r w:rsidRPr="00964443">
        <w:t xml:space="preserve"> </w:t>
      </w:r>
      <w:r>
        <w:t>and</w:t>
      </w:r>
      <w:r w:rsidRPr="00964443">
        <w:t xml:space="preserve"> Performance Coatings,</w:t>
      </w:r>
      <w:r>
        <w:t xml:space="preserve"> will present a </w:t>
      </w:r>
      <w:r w:rsidRPr="00457383">
        <w:t>colorful exploration of trends emerging and evolving</w:t>
      </w:r>
      <w:r>
        <w:t xml:space="preserve"> </w:t>
      </w:r>
      <w:r w:rsidRPr="00457383">
        <w:t xml:space="preserve">in the </w:t>
      </w:r>
      <w:r>
        <w:t>b</w:t>
      </w:r>
      <w:r w:rsidRPr="00457383">
        <w:t xml:space="preserve">uilding </w:t>
      </w:r>
      <w:r>
        <w:t>p</w:t>
      </w:r>
      <w:r w:rsidRPr="00457383">
        <w:t>roducts market over the next three to five years. Backed by both qualitative and quantitative</w:t>
      </w:r>
      <w:r>
        <w:t xml:space="preserve"> </w:t>
      </w:r>
      <w:r w:rsidRPr="00457383">
        <w:t xml:space="preserve">research following a six-step approach to future casting, </w:t>
      </w:r>
      <w:r>
        <w:t>Redhead</w:t>
      </w:r>
      <w:r w:rsidRPr="00457383">
        <w:t xml:space="preserve"> will connect the dots between global</w:t>
      </w:r>
      <w:r>
        <w:t xml:space="preserve"> </w:t>
      </w:r>
      <w:r w:rsidRPr="00457383">
        <w:t>mega trends and macro trends in the building industry then distill them down into the micro elements of color,</w:t>
      </w:r>
      <w:r>
        <w:t xml:space="preserve"> </w:t>
      </w:r>
      <w:r w:rsidRPr="00457383">
        <w:t>material and finish. With foresight into product development, manufacturing and life</w:t>
      </w:r>
      <w:r>
        <w:t xml:space="preserve"> </w:t>
      </w:r>
      <w:r w:rsidRPr="00457383">
        <w:t>cycle,</w:t>
      </w:r>
      <w:r>
        <w:t xml:space="preserve"> </w:t>
      </w:r>
      <w:r w:rsidRPr="00457383">
        <w:t>this presentation will leave participants with a new vision when considering the color offerings of products.</w:t>
      </w:r>
    </w:p>
    <w:p w14:paraId="09ADC161" w14:textId="32EB8DA3" w:rsidR="00E00282" w:rsidRPr="006046AD" w:rsidRDefault="00E00282" w:rsidP="00E00282">
      <w:pPr>
        <w:rPr>
          <w:b/>
          <w:bCs/>
        </w:rPr>
      </w:pPr>
      <w:r w:rsidRPr="006046AD">
        <w:rPr>
          <w:b/>
          <w:bCs/>
        </w:rPr>
        <w:lastRenderedPageBreak/>
        <w:t>EPDs | Where Do We Go from Here?</w:t>
      </w:r>
    </w:p>
    <w:p w14:paraId="69E06746" w14:textId="3D348DF3" w:rsidR="00E00282" w:rsidRDefault="00E00282" w:rsidP="00E00282">
      <w:r w:rsidRPr="006046AD">
        <w:t xml:space="preserve">Richard Braunstein, Corporate </w:t>
      </w:r>
      <w:r w:rsidRPr="00DD4A22">
        <w:t xml:space="preserve">Consultant for </w:t>
      </w:r>
      <w:hyperlink r:id="rId14" w:history="1">
        <w:r w:rsidRPr="00DD4A22">
          <w:rPr>
            <w:rStyle w:val="Hyperlink"/>
            <w:sz w:val="22"/>
          </w:rPr>
          <w:t xml:space="preserve">Oldcastle </w:t>
        </w:r>
        <w:proofErr w:type="spellStart"/>
        <w:r w:rsidRPr="00DD4A22">
          <w:rPr>
            <w:rStyle w:val="Hyperlink"/>
            <w:sz w:val="22"/>
          </w:rPr>
          <w:t>BuildingEnvelope</w:t>
        </w:r>
        <w:proofErr w:type="spellEnd"/>
      </w:hyperlink>
      <w:r w:rsidRPr="00DD4A22">
        <w:t xml:space="preserve">, will teach participants </w:t>
      </w:r>
      <w:r w:rsidRPr="006046AD">
        <w:t>the purpose of Environmental Product Declarations (EPDs) and their importance in</w:t>
      </w:r>
      <w:r w:rsidRPr="00DD4A22">
        <w:t xml:space="preserve"> </w:t>
      </w:r>
      <w:r w:rsidRPr="006046AD">
        <w:t xml:space="preserve">sustainability and environmental management. </w:t>
      </w:r>
      <w:r>
        <w:t>Braunstein will help participants understand</w:t>
      </w:r>
      <w:r w:rsidRPr="006046AD">
        <w:t xml:space="preserve"> the key components of an EPD, such as product</w:t>
      </w:r>
      <w:r w:rsidRPr="00DD4A22">
        <w:t xml:space="preserve"> </w:t>
      </w:r>
      <w:r w:rsidRPr="006046AD">
        <w:t>information, life cycle assessment (LCA) results, environmental impact categories and the related standards</w:t>
      </w:r>
      <w:r>
        <w:t xml:space="preserve"> </w:t>
      </w:r>
      <w:r w:rsidRPr="006046AD">
        <w:t>and certifications, benefits, challenges and limitations.</w:t>
      </w:r>
      <w:r>
        <w:t xml:space="preserve"> </w:t>
      </w:r>
      <w:r w:rsidRPr="006046AD">
        <w:t>This session will provide a comprehensive understanding of what EPDs are, how they are created and used,</w:t>
      </w:r>
      <w:r>
        <w:t xml:space="preserve"> </w:t>
      </w:r>
      <w:r w:rsidRPr="006046AD">
        <w:t>their significance in promoting environmental sustainability and what to expect moving forward.</w:t>
      </w:r>
      <w:r w:rsidR="003F54C0">
        <w:t xml:space="preserve"> </w:t>
      </w:r>
    </w:p>
    <w:p w14:paraId="08B60E29" w14:textId="00BF9841" w:rsidR="003F54C0" w:rsidRPr="003F54C0" w:rsidRDefault="003F54C0" w:rsidP="00E00282">
      <w:pPr>
        <w:rPr>
          <w:b/>
          <w:bCs/>
        </w:rPr>
      </w:pPr>
      <w:r w:rsidRPr="003F54C0">
        <w:rPr>
          <w:b/>
          <w:bCs/>
        </w:rPr>
        <w:t>How to Use Vinyl Industry LCAs?</w:t>
      </w:r>
    </w:p>
    <w:p w14:paraId="3AE84EE8" w14:textId="502F59BA" w:rsidR="003F54C0" w:rsidRPr="003F54C0" w:rsidRDefault="003F54C0" w:rsidP="003F54C0">
      <w:r w:rsidRPr="003F54C0">
        <w:t>This session will guide manufacturers on how they should leverage their Life Cycle Assessment</w:t>
      </w:r>
      <w:r>
        <w:t>s (</w:t>
      </w:r>
      <w:r w:rsidRPr="003F54C0">
        <w:t>LCAs</w:t>
      </w:r>
      <w:r>
        <w:t>)</w:t>
      </w:r>
      <w:r w:rsidRPr="003F54C0">
        <w:t xml:space="preserve"> to drive innovation and meet market demands. </w:t>
      </w:r>
      <w:r>
        <w:t xml:space="preserve">Two panelists from </w:t>
      </w:r>
      <w:hyperlink r:id="rId15" w:history="1">
        <w:r w:rsidRPr="003F54C0">
          <w:rPr>
            <w:rStyle w:val="Hyperlink"/>
            <w:sz w:val="22"/>
          </w:rPr>
          <w:t>Sustainability Solutions Corporation</w:t>
        </w:r>
      </w:hyperlink>
      <w:r w:rsidRPr="003F54C0">
        <w:t xml:space="preserve"> (SSC)</w:t>
      </w:r>
      <w:r>
        <w:t>, Nicole Meyer and Marquis Miller,</w:t>
      </w:r>
      <w:r w:rsidRPr="003F54C0">
        <w:t xml:space="preserve"> will provide an overview of the interconnectedness between LCA and greenhouse gas inventory reporting (Scope 1, Scope 2, and Scope 3 emissions). SSC will educate manufacturers on how to communicate and market the results of their LCA externally and use the data as a tool for their broader environmental stewardship program. The session will provide an overview of sustainable product design principles and methods. </w:t>
      </w:r>
    </w:p>
    <w:p w14:paraId="2C8FE7ED" w14:textId="13821E08" w:rsidR="00E00282" w:rsidRPr="006046AD" w:rsidRDefault="00E00282" w:rsidP="00E00282">
      <w:pPr>
        <w:rPr>
          <w:b/>
          <w:bCs/>
        </w:rPr>
      </w:pPr>
      <w:r w:rsidRPr="006046AD">
        <w:rPr>
          <w:b/>
          <w:bCs/>
        </w:rPr>
        <w:t>Introduction to Corrosion</w:t>
      </w:r>
    </w:p>
    <w:p w14:paraId="27C13528" w14:textId="15BC411D" w:rsidR="00E00282" w:rsidRDefault="00E00282" w:rsidP="00E00282">
      <w:r w:rsidRPr="00982C81">
        <w:t xml:space="preserve">Dr. Victoria Gelling, Senior Research Fellow at Sherwin-Williams, will lead an introduction to corrosion, focusing on </w:t>
      </w:r>
      <w:r>
        <w:t xml:space="preserve">its </w:t>
      </w:r>
      <w:r w:rsidRPr="00982C81">
        <w:t>common forms as well as the mechanism of corrosion. An additional focus will be on the various corrosion standards and test methods that are used within the industry along with a discussion on the correlation between those methods with</w:t>
      </w:r>
      <w:r>
        <w:t>in</w:t>
      </w:r>
      <w:r w:rsidRPr="00982C81">
        <w:t xml:space="preserve"> the field. Finally, an overview will be shared of the various challenges that exist in the area of corrosion research. Participants will be given a brief introduction to new methods, such as Electrochemical Impedance Spectroscopy (EIS), which are seeing increased use within </w:t>
      </w:r>
      <w:r w:rsidR="001A6079">
        <w:t xml:space="preserve">the </w:t>
      </w:r>
      <w:r w:rsidRPr="00982C81">
        <w:t xml:space="preserve">industry. </w:t>
      </w:r>
    </w:p>
    <w:p w14:paraId="65693DB1" w14:textId="11709A27" w:rsidR="003F54C0" w:rsidRDefault="003F54C0" w:rsidP="006343FC">
      <w:pPr>
        <w:rPr>
          <w:b/>
          <w:bCs/>
        </w:rPr>
      </w:pPr>
      <w:r w:rsidRPr="003F54C0">
        <w:rPr>
          <w:b/>
          <w:bCs/>
        </w:rPr>
        <w:t>Safety Panel | Uses and Trends of Safety-Focused Fenestration and Glazing Products</w:t>
      </w:r>
    </w:p>
    <w:p w14:paraId="703D7009" w14:textId="362DDCB8" w:rsidR="003F54C0" w:rsidRPr="003F54C0" w:rsidRDefault="003F54C0" w:rsidP="003F54C0">
      <w:r w:rsidRPr="003F54C0">
        <w:t>Sponsored by the FGIA Fenestration Safety Committee, this panel discussion will cover key attributes of safety-focused commercial fenestration and glazing products. Panelists will discuss the related standards, applications and trends of the following products</w:t>
      </w:r>
      <w:r>
        <w:t>:</w:t>
      </w:r>
    </w:p>
    <w:p w14:paraId="2C76CEF3" w14:textId="216E5E6D" w:rsidR="003F54C0" w:rsidRDefault="003F54C0" w:rsidP="003F54C0">
      <w:pPr>
        <w:pStyle w:val="ListParagraph"/>
        <w:numPr>
          <w:ilvl w:val="0"/>
          <w:numId w:val="18"/>
        </w:numPr>
      </w:pPr>
      <w:r w:rsidRPr="003F54C0">
        <w:t xml:space="preserve">Ballistics </w:t>
      </w:r>
      <w:r>
        <w:t>with</w:t>
      </w:r>
      <w:r w:rsidRPr="003F54C0">
        <w:t xml:space="preserve"> Matt Manning, Oldcastle </w:t>
      </w:r>
      <w:proofErr w:type="spellStart"/>
      <w:r w:rsidRPr="003F54C0">
        <w:t>BuildingEnvelope</w:t>
      </w:r>
      <w:proofErr w:type="spellEnd"/>
      <w:r w:rsidRPr="003F54C0">
        <w:t xml:space="preserve"> </w:t>
      </w:r>
    </w:p>
    <w:p w14:paraId="7B043D0D" w14:textId="6AE8970D" w:rsidR="003F54C0" w:rsidRDefault="003F54C0" w:rsidP="003F54C0">
      <w:pPr>
        <w:pStyle w:val="ListParagraph"/>
        <w:numPr>
          <w:ilvl w:val="0"/>
          <w:numId w:val="18"/>
        </w:numPr>
      </w:pPr>
      <w:r w:rsidRPr="003F54C0">
        <w:t xml:space="preserve">Blast resistance </w:t>
      </w:r>
      <w:r>
        <w:t>with</w:t>
      </w:r>
      <w:r w:rsidRPr="003F54C0">
        <w:t xml:space="preserve"> Lothar </w:t>
      </w:r>
      <w:proofErr w:type="spellStart"/>
      <w:r w:rsidRPr="003F54C0">
        <w:t>Erkens</w:t>
      </w:r>
      <w:proofErr w:type="spellEnd"/>
      <w:r w:rsidRPr="003F54C0">
        <w:t xml:space="preserve">, </w:t>
      </w:r>
      <w:hyperlink r:id="rId16" w:history="1">
        <w:proofErr w:type="spellStart"/>
        <w:r w:rsidRPr="003F54C0">
          <w:rPr>
            <w:rStyle w:val="Hyperlink"/>
            <w:sz w:val="22"/>
          </w:rPr>
          <w:t>Winco</w:t>
        </w:r>
        <w:proofErr w:type="spellEnd"/>
        <w:r w:rsidRPr="003F54C0">
          <w:rPr>
            <w:rStyle w:val="Hyperlink"/>
            <w:sz w:val="22"/>
          </w:rPr>
          <w:t xml:space="preserve"> Window</w:t>
        </w:r>
      </w:hyperlink>
      <w:r w:rsidRPr="003F54C0">
        <w:t xml:space="preserve"> </w:t>
      </w:r>
    </w:p>
    <w:p w14:paraId="25DF3022" w14:textId="041F314C" w:rsidR="003F54C0" w:rsidRDefault="003F54C0" w:rsidP="003F54C0">
      <w:pPr>
        <w:pStyle w:val="ListParagraph"/>
        <w:numPr>
          <w:ilvl w:val="0"/>
          <w:numId w:val="18"/>
        </w:numPr>
      </w:pPr>
      <w:r w:rsidRPr="003F54C0">
        <w:lastRenderedPageBreak/>
        <w:t xml:space="preserve">School security </w:t>
      </w:r>
      <w:r>
        <w:t>with</w:t>
      </w:r>
      <w:r w:rsidRPr="003F54C0">
        <w:t xml:space="preserve"> Vaughn Schauss, </w:t>
      </w:r>
      <w:hyperlink r:id="rId17" w:history="1">
        <w:r w:rsidRPr="003F54C0">
          <w:rPr>
            <w:rStyle w:val="Hyperlink"/>
            <w:sz w:val="22"/>
          </w:rPr>
          <w:t>Kuraray</w:t>
        </w:r>
      </w:hyperlink>
      <w:r w:rsidRPr="003F54C0">
        <w:t xml:space="preserve"> </w:t>
      </w:r>
    </w:p>
    <w:p w14:paraId="22E3309A" w14:textId="41C10B66" w:rsidR="002B7DC2" w:rsidRPr="003F54C0" w:rsidRDefault="002B7DC2" w:rsidP="003F54C0">
      <w:r w:rsidRPr="006F019C">
        <w:rPr>
          <w:b/>
          <w:bCs/>
        </w:rPr>
        <w:t xml:space="preserve">Updates from the </w:t>
      </w:r>
      <w:r w:rsidR="00A22E70">
        <w:rPr>
          <w:b/>
          <w:bCs/>
        </w:rPr>
        <w:t>PEPA</w:t>
      </w:r>
    </w:p>
    <w:p w14:paraId="766E2287" w14:textId="1C1A2227" w:rsidR="006F019C" w:rsidRPr="00A22E70" w:rsidRDefault="006F019C" w:rsidP="00D54527">
      <w:r w:rsidRPr="00A22E70">
        <w:t xml:space="preserve">Alex Fernandez, Senior Director of Advocacy for </w:t>
      </w:r>
      <w:hyperlink r:id="rId18" w:history="1">
        <w:r w:rsidR="00A22E70" w:rsidRPr="00A22E70">
          <w:rPr>
            <w:rStyle w:val="Hyperlink"/>
            <w:sz w:val="22"/>
          </w:rPr>
          <w:t>Polymeric Exterior Products Association</w:t>
        </w:r>
      </w:hyperlink>
      <w:r w:rsidR="00A22E70" w:rsidRPr="00A22E70">
        <w:t xml:space="preserve"> (</w:t>
      </w:r>
      <w:r w:rsidRPr="00A22E70">
        <w:t>PEPA</w:t>
      </w:r>
      <w:r w:rsidR="00A22E70" w:rsidRPr="00A22E70">
        <w:t>)</w:t>
      </w:r>
      <w:r w:rsidR="00886072" w:rsidRPr="00886072">
        <w:t xml:space="preserve"> </w:t>
      </w:r>
      <w:r w:rsidR="00886072">
        <w:t>– formerly the Vinyl Siding Institute</w:t>
      </w:r>
      <w:r w:rsidRPr="00A22E70">
        <w:t xml:space="preserve">, will share updates from his organization, a trade association </w:t>
      </w:r>
      <w:r w:rsidR="00D54527" w:rsidRPr="00A22E70">
        <w:t xml:space="preserve">focused on furthering the development and growth of the vinyl and polymeric siding industry. </w:t>
      </w:r>
    </w:p>
    <w:p w14:paraId="2F2F399F" w14:textId="2F5FF9B0" w:rsidR="004F24E5" w:rsidRPr="004F24E5" w:rsidRDefault="004F24E5" w:rsidP="00C83DF6">
      <w:pPr>
        <w:rPr>
          <w:b/>
          <w:bCs/>
        </w:rPr>
      </w:pPr>
      <w:r w:rsidRPr="004F24E5">
        <w:rPr>
          <w:b/>
          <w:bCs/>
        </w:rPr>
        <w:t>Conference Registration</w:t>
      </w:r>
    </w:p>
    <w:p w14:paraId="29EF28BF" w14:textId="314A2C3E" w:rsidR="00F27E1E" w:rsidRPr="00C20F8C" w:rsidRDefault="00F27E1E" w:rsidP="00C20F8C">
      <w:r w:rsidRPr="00C20F8C">
        <w:t xml:space="preserve">Register now </w:t>
      </w:r>
      <w:r w:rsidR="00247BCD" w:rsidRPr="00C20F8C">
        <w:t xml:space="preserve">to participate in </w:t>
      </w:r>
      <w:r w:rsidR="00C20F8C" w:rsidRPr="00C20F8C">
        <w:t>the</w:t>
      </w:r>
      <w:r w:rsidRPr="00C20F8C">
        <w:t xml:space="preserve"> </w:t>
      </w:r>
      <w:hyperlink r:id="rId19" w:history="1">
        <w:r w:rsidRPr="008C443C">
          <w:rPr>
            <w:rStyle w:val="Hyperlink"/>
            <w:sz w:val="22"/>
          </w:rPr>
          <w:t>in-person event</w:t>
        </w:r>
      </w:hyperlink>
      <w:r w:rsidR="00C20F8C" w:rsidRPr="00C20F8C">
        <w:t xml:space="preserve"> or the </w:t>
      </w:r>
      <w:hyperlink r:id="rId20" w:history="1">
        <w:r w:rsidR="00C20F8C" w:rsidRPr="008C443C">
          <w:rPr>
            <w:rStyle w:val="Hyperlink"/>
            <w:sz w:val="22"/>
          </w:rPr>
          <w:t>virtual experience</w:t>
        </w:r>
      </w:hyperlink>
      <w:r w:rsidR="00C20F8C" w:rsidRPr="00C20F8C">
        <w:t xml:space="preserve">. </w:t>
      </w:r>
    </w:p>
    <w:p w14:paraId="0025EA58" w14:textId="48C8214B" w:rsidR="002C156D" w:rsidRDefault="00930EA7" w:rsidP="00C83DF6">
      <w:r>
        <w:t>For mo</w:t>
      </w:r>
      <w:r w:rsidR="00CE734A" w:rsidRPr="00FC0D8D">
        <w:t>re information</w:t>
      </w:r>
      <w:r w:rsidR="00917314">
        <w:t xml:space="preserve"> about FGIA </w:t>
      </w:r>
      <w:r w:rsidR="00AD6B08">
        <w:t>events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21" w:history="1">
        <w:r w:rsidR="007A3F22">
          <w:rPr>
            <w:rStyle w:val="Hyperlink"/>
            <w:sz w:val="22"/>
          </w:rPr>
          <w:t>FGIAonline.org</w:t>
        </w:r>
      </w:hyperlink>
      <w:r w:rsidR="00AD6B08">
        <w:rPr>
          <w:rStyle w:val="Hyperlink"/>
          <w:sz w:val="22"/>
        </w:rPr>
        <w:t>/events</w:t>
      </w:r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9B016" w14:textId="77777777" w:rsidR="009A3F14" w:rsidRDefault="009A3F14">
      <w:pPr>
        <w:spacing w:after="0" w:line="240" w:lineRule="auto"/>
      </w:pPr>
      <w:r>
        <w:separator/>
      </w:r>
    </w:p>
  </w:endnote>
  <w:endnote w:type="continuationSeparator" w:id="0">
    <w:p w14:paraId="46698FC5" w14:textId="77777777" w:rsidR="009A3F14" w:rsidRDefault="009A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94690" w14:textId="77777777" w:rsidR="009A3F14" w:rsidRDefault="009A3F14">
      <w:pPr>
        <w:spacing w:after="0" w:line="240" w:lineRule="auto"/>
      </w:pPr>
      <w:r>
        <w:separator/>
      </w:r>
    </w:p>
  </w:footnote>
  <w:footnote w:type="continuationSeparator" w:id="0">
    <w:p w14:paraId="41EF5ED6" w14:textId="77777777" w:rsidR="009A3F14" w:rsidRDefault="009A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71D2F"/>
    <w:multiLevelType w:val="hybridMultilevel"/>
    <w:tmpl w:val="9096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E0369"/>
    <w:multiLevelType w:val="hybridMultilevel"/>
    <w:tmpl w:val="0220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64615"/>
    <w:multiLevelType w:val="hybridMultilevel"/>
    <w:tmpl w:val="9BBC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4"/>
  </w:num>
  <w:num w:numId="3" w16cid:durableId="2017417357">
    <w:abstractNumId w:val="7"/>
  </w:num>
  <w:num w:numId="4" w16cid:durableId="1391268474">
    <w:abstractNumId w:val="2"/>
  </w:num>
  <w:num w:numId="5" w16cid:durableId="1773815073">
    <w:abstractNumId w:val="13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6"/>
  </w:num>
  <w:num w:numId="10" w16cid:durableId="1150293424">
    <w:abstractNumId w:val="15"/>
  </w:num>
  <w:num w:numId="11" w16cid:durableId="558713910">
    <w:abstractNumId w:val="8"/>
  </w:num>
  <w:num w:numId="12" w16cid:durableId="170217207">
    <w:abstractNumId w:val="4"/>
  </w:num>
  <w:num w:numId="13" w16cid:durableId="649748747">
    <w:abstractNumId w:val="16"/>
  </w:num>
  <w:num w:numId="14" w16cid:durableId="476531495">
    <w:abstractNumId w:val="11"/>
  </w:num>
  <w:num w:numId="15" w16cid:durableId="1875968756">
    <w:abstractNumId w:val="12"/>
  </w:num>
  <w:num w:numId="16" w16cid:durableId="294869999">
    <w:abstractNumId w:val="9"/>
  </w:num>
  <w:num w:numId="17" w16cid:durableId="1122377927">
    <w:abstractNumId w:val="5"/>
  </w:num>
  <w:num w:numId="18" w16cid:durableId="448008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25A4"/>
    <w:rsid w:val="000636C1"/>
    <w:rsid w:val="00070530"/>
    <w:rsid w:val="00072536"/>
    <w:rsid w:val="00073159"/>
    <w:rsid w:val="0007429F"/>
    <w:rsid w:val="00075FB9"/>
    <w:rsid w:val="00077326"/>
    <w:rsid w:val="0007796F"/>
    <w:rsid w:val="00080BBB"/>
    <w:rsid w:val="00082E9E"/>
    <w:rsid w:val="000835E1"/>
    <w:rsid w:val="000839E7"/>
    <w:rsid w:val="00084E3B"/>
    <w:rsid w:val="0008620F"/>
    <w:rsid w:val="000863E3"/>
    <w:rsid w:val="000863E7"/>
    <w:rsid w:val="000910BB"/>
    <w:rsid w:val="00093173"/>
    <w:rsid w:val="000A40F8"/>
    <w:rsid w:val="000A44CD"/>
    <w:rsid w:val="000A5D59"/>
    <w:rsid w:val="000C0743"/>
    <w:rsid w:val="000C61D1"/>
    <w:rsid w:val="000C7575"/>
    <w:rsid w:val="000D1085"/>
    <w:rsid w:val="000E1D4F"/>
    <w:rsid w:val="000E2578"/>
    <w:rsid w:val="000E28AE"/>
    <w:rsid w:val="000E2B1B"/>
    <w:rsid w:val="000F28C4"/>
    <w:rsid w:val="000F32D4"/>
    <w:rsid w:val="000F6DD4"/>
    <w:rsid w:val="00100810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4EE4"/>
    <w:rsid w:val="001551CB"/>
    <w:rsid w:val="00157286"/>
    <w:rsid w:val="00162CE8"/>
    <w:rsid w:val="001669DC"/>
    <w:rsid w:val="0018050E"/>
    <w:rsid w:val="00186B9A"/>
    <w:rsid w:val="00193DC9"/>
    <w:rsid w:val="00195B04"/>
    <w:rsid w:val="001A39FC"/>
    <w:rsid w:val="001A581E"/>
    <w:rsid w:val="001A6079"/>
    <w:rsid w:val="001A72A9"/>
    <w:rsid w:val="001B5742"/>
    <w:rsid w:val="001C2D78"/>
    <w:rsid w:val="001C47FC"/>
    <w:rsid w:val="001C58B5"/>
    <w:rsid w:val="001C5E9D"/>
    <w:rsid w:val="001C7E3F"/>
    <w:rsid w:val="001D040A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47BCD"/>
    <w:rsid w:val="0025134B"/>
    <w:rsid w:val="0025359D"/>
    <w:rsid w:val="002573A0"/>
    <w:rsid w:val="00263188"/>
    <w:rsid w:val="002649EB"/>
    <w:rsid w:val="0027036E"/>
    <w:rsid w:val="00270664"/>
    <w:rsid w:val="00280241"/>
    <w:rsid w:val="0028039D"/>
    <w:rsid w:val="0028373F"/>
    <w:rsid w:val="0028448A"/>
    <w:rsid w:val="00290DAE"/>
    <w:rsid w:val="00291AB7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B7DC2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148CD"/>
    <w:rsid w:val="00320DC7"/>
    <w:rsid w:val="0033224B"/>
    <w:rsid w:val="00332539"/>
    <w:rsid w:val="00335AC0"/>
    <w:rsid w:val="003375FE"/>
    <w:rsid w:val="00340065"/>
    <w:rsid w:val="00342D50"/>
    <w:rsid w:val="003431AA"/>
    <w:rsid w:val="003443B6"/>
    <w:rsid w:val="00345218"/>
    <w:rsid w:val="0035244B"/>
    <w:rsid w:val="00356961"/>
    <w:rsid w:val="0036051A"/>
    <w:rsid w:val="00363322"/>
    <w:rsid w:val="0036575D"/>
    <w:rsid w:val="003678EE"/>
    <w:rsid w:val="00367A21"/>
    <w:rsid w:val="003716A6"/>
    <w:rsid w:val="00380F96"/>
    <w:rsid w:val="0038384C"/>
    <w:rsid w:val="0038451E"/>
    <w:rsid w:val="00384B5C"/>
    <w:rsid w:val="003928EF"/>
    <w:rsid w:val="00396D85"/>
    <w:rsid w:val="00396FE6"/>
    <w:rsid w:val="003A55B2"/>
    <w:rsid w:val="003B017E"/>
    <w:rsid w:val="003B437E"/>
    <w:rsid w:val="003C0218"/>
    <w:rsid w:val="003C4460"/>
    <w:rsid w:val="003D2D13"/>
    <w:rsid w:val="003D5897"/>
    <w:rsid w:val="003E026C"/>
    <w:rsid w:val="003E035A"/>
    <w:rsid w:val="003E19CA"/>
    <w:rsid w:val="003E2407"/>
    <w:rsid w:val="003E5E91"/>
    <w:rsid w:val="003F1C8A"/>
    <w:rsid w:val="003F3D28"/>
    <w:rsid w:val="003F54C0"/>
    <w:rsid w:val="003F7709"/>
    <w:rsid w:val="00404769"/>
    <w:rsid w:val="00404EBB"/>
    <w:rsid w:val="004071D2"/>
    <w:rsid w:val="00413777"/>
    <w:rsid w:val="004201DA"/>
    <w:rsid w:val="00420E43"/>
    <w:rsid w:val="004279EC"/>
    <w:rsid w:val="00427C3D"/>
    <w:rsid w:val="00433A83"/>
    <w:rsid w:val="00434955"/>
    <w:rsid w:val="00441AF2"/>
    <w:rsid w:val="00447D3D"/>
    <w:rsid w:val="00457383"/>
    <w:rsid w:val="00465888"/>
    <w:rsid w:val="004705DD"/>
    <w:rsid w:val="00476339"/>
    <w:rsid w:val="00476846"/>
    <w:rsid w:val="004777D3"/>
    <w:rsid w:val="00477E93"/>
    <w:rsid w:val="0048328A"/>
    <w:rsid w:val="00486661"/>
    <w:rsid w:val="00486714"/>
    <w:rsid w:val="004907CC"/>
    <w:rsid w:val="00490E6C"/>
    <w:rsid w:val="00494C61"/>
    <w:rsid w:val="004A05C5"/>
    <w:rsid w:val="004A1526"/>
    <w:rsid w:val="004A5070"/>
    <w:rsid w:val="004B29C3"/>
    <w:rsid w:val="004B6EC3"/>
    <w:rsid w:val="004B74AD"/>
    <w:rsid w:val="004C31E0"/>
    <w:rsid w:val="004C35D9"/>
    <w:rsid w:val="004C65DB"/>
    <w:rsid w:val="004D07F0"/>
    <w:rsid w:val="004D099B"/>
    <w:rsid w:val="004E37DE"/>
    <w:rsid w:val="004E46FE"/>
    <w:rsid w:val="004E5DB8"/>
    <w:rsid w:val="004F194C"/>
    <w:rsid w:val="004F24E5"/>
    <w:rsid w:val="004F3A25"/>
    <w:rsid w:val="004F6E72"/>
    <w:rsid w:val="00502073"/>
    <w:rsid w:val="0050488E"/>
    <w:rsid w:val="00506F0B"/>
    <w:rsid w:val="0052064A"/>
    <w:rsid w:val="00523AA8"/>
    <w:rsid w:val="00524FC3"/>
    <w:rsid w:val="005257C4"/>
    <w:rsid w:val="0052685A"/>
    <w:rsid w:val="00530B72"/>
    <w:rsid w:val="00532659"/>
    <w:rsid w:val="0053377E"/>
    <w:rsid w:val="005404D7"/>
    <w:rsid w:val="00543F8F"/>
    <w:rsid w:val="0054638A"/>
    <w:rsid w:val="005500F1"/>
    <w:rsid w:val="00566D81"/>
    <w:rsid w:val="00570D21"/>
    <w:rsid w:val="0057201B"/>
    <w:rsid w:val="00575ECC"/>
    <w:rsid w:val="00576237"/>
    <w:rsid w:val="005839A5"/>
    <w:rsid w:val="005858E1"/>
    <w:rsid w:val="005875E8"/>
    <w:rsid w:val="00595CCB"/>
    <w:rsid w:val="00596EF5"/>
    <w:rsid w:val="005B2BE8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6AD"/>
    <w:rsid w:val="00604C84"/>
    <w:rsid w:val="00606D78"/>
    <w:rsid w:val="00611B79"/>
    <w:rsid w:val="0062398A"/>
    <w:rsid w:val="006317F5"/>
    <w:rsid w:val="00631C6B"/>
    <w:rsid w:val="00633C63"/>
    <w:rsid w:val="006343FC"/>
    <w:rsid w:val="00635D81"/>
    <w:rsid w:val="00655CA4"/>
    <w:rsid w:val="00657D9F"/>
    <w:rsid w:val="00660EF6"/>
    <w:rsid w:val="00663171"/>
    <w:rsid w:val="0066459D"/>
    <w:rsid w:val="00664729"/>
    <w:rsid w:val="00664BE4"/>
    <w:rsid w:val="0066560C"/>
    <w:rsid w:val="00670AE6"/>
    <w:rsid w:val="00671275"/>
    <w:rsid w:val="00674CCF"/>
    <w:rsid w:val="0067712B"/>
    <w:rsid w:val="00677FC8"/>
    <w:rsid w:val="00682364"/>
    <w:rsid w:val="006839AC"/>
    <w:rsid w:val="00685094"/>
    <w:rsid w:val="0069166D"/>
    <w:rsid w:val="006926B3"/>
    <w:rsid w:val="006973F6"/>
    <w:rsid w:val="00697799"/>
    <w:rsid w:val="006A31FF"/>
    <w:rsid w:val="006A5BEE"/>
    <w:rsid w:val="006A7DC1"/>
    <w:rsid w:val="006C08F5"/>
    <w:rsid w:val="006C294F"/>
    <w:rsid w:val="006C5F6E"/>
    <w:rsid w:val="006C6B6D"/>
    <w:rsid w:val="006C7A51"/>
    <w:rsid w:val="006C7A6C"/>
    <w:rsid w:val="006D77FA"/>
    <w:rsid w:val="006D7D86"/>
    <w:rsid w:val="006E3044"/>
    <w:rsid w:val="006E618F"/>
    <w:rsid w:val="006F019C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DD6"/>
    <w:rsid w:val="00783EA4"/>
    <w:rsid w:val="00784394"/>
    <w:rsid w:val="00784F7B"/>
    <w:rsid w:val="00785E51"/>
    <w:rsid w:val="007905BA"/>
    <w:rsid w:val="00791AFA"/>
    <w:rsid w:val="00791C14"/>
    <w:rsid w:val="007A3F22"/>
    <w:rsid w:val="007A5E7D"/>
    <w:rsid w:val="007B3A4C"/>
    <w:rsid w:val="007D091F"/>
    <w:rsid w:val="007D20E2"/>
    <w:rsid w:val="007E3DFE"/>
    <w:rsid w:val="007F075D"/>
    <w:rsid w:val="007F0777"/>
    <w:rsid w:val="00802F68"/>
    <w:rsid w:val="008045F5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5517"/>
    <w:rsid w:val="008567A8"/>
    <w:rsid w:val="008610E9"/>
    <w:rsid w:val="00862CBF"/>
    <w:rsid w:val="008646F5"/>
    <w:rsid w:val="00866704"/>
    <w:rsid w:val="0086670D"/>
    <w:rsid w:val="008701F1"/>
    <w:rsid w:val="008702CA"/>
    <w:rsid w:val="00873627"/>
    <w:rsid w:val="00875CBA"/>
    <w:rsid w:val="008762B3"/>
    <w:rsid w:val="00885158"/>
    <w:rsid w:val="00886072"/>
    <w:rsid w:val="008868C4"/>
    <w:rsid w:val="0089483A"/>
    <w:rsid w:val="00895F3C"/>
    <w:rsid w:val="008A244F"/>
    <w:rsid w:val="008A2688"/>
    <w:rsid w:val="008A3CDE"/>
    <w:rsid w:val="008A4B03"/>
    <w:rsid w:val="008B2C1D"/>
    <w:rsid w:val="008B5249"/>
    <w:rsid w:val="008B7133"/>
    <w:rsid w:val="008C443C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01D2F"/>
    <w:rsid w:val="00917314"/>
    <w:rsid w:val="009200B2"/>
    <w:rsid w:val="009220A5"/>
    <w:rsid w:val="009236E7"/>
    <w:rsid w:val="00927618"/>
    <w:rsid w:val="00930EA7"/>
    <w:rsid w:val="009325E9"/>
    <w:rsid w:val="009357BE"/>
    <w:rsid w:val="00936E62"/>
    <w:rsid w:val="00943896"/>
    <w:rsid w:val="00944FA5"/>
    <w:rsid w:val="00947D40"/>
    <w:rsid w:val="00954264"/>
    <w:rsid w:val="009567A4"/>
    <w:rsid w:val="00962E75"/>
    <w:rsid w:val="00962E87"/>
    <w:rsid w:val="00963420"/>
    <w:rsid w:val="00964443"/>
    <w:rsid w:val="00967D62"/>
    <w:rsid w:val="00974E9A"/>
    <w:rsid w:val="00975E10"/>
    <w:rsid w:val="00980CDA"/>
    <w:rsid w:val="00982C81"/>
    <w:rsid w:val="00996982"/>
    <w:rsid w:val="00997B1F"/>
    <w:rsid w:val="009A0248"/>
    <w:rsid w:val="009A23BB"/>
    <w:rsid w:val="009A2C5D"/>
    <w:rsid w:val="009A379E"/>
    <w:rsid w:val="009A3F14"/>
    <w:rsid w:val="009B3BB5"/>
    <w:rsid w:val="009B572A"/>
    <w:rsid w:val="009C1FCE"/>
    <w:rsid w:val="009C478A"/>
    <w:rsid w:val="009C5D63"/>
    <w:rsid w:val="009D4E05"/>
    <w:rsid w:val="009D626F"/>
    <w:rsid w:val="009D7532"/>
    <w:rsid w:val="009D78B5"/>
    <w:rsid w:val="009E4299"/>
    <w:rsid w:val="009E475A"/>
    <w:rsid w:val="009E5895"/>
    <w:rsid w:val="009E773D"/>
    <w:rsid w:val="009E7961"/>
    <w:rsid w:val="009E797A"/>
    <w:rsid w:val="009F4F88"/>
    <w:rsid w:val="009F6D20"/>
    <w:rsid w:val="00A03A37"/>
    <w:rsid w:val="00A1046C"/>
    <w:rsid w:val="00A11785"/>
    <w:rsid w:val="00A22E70"/>
    <w:rsid w:val="00A3027E"/>
    <w:rsid w:val="00A311A2"/>
    <w:rsid w:val="00A41F02"/>
    <w:rsid w:val="00A43707"/>
    <w:rsid w:val="00A43F9D"/>
    <w:rsid w:val="00A441A2"/>
    <w:rsid w:val="00A46A06"/>
    <w:rsid w:val="00A64C85"/>
    <w:rsid w:val="00A65771"/>
    <w:rsid w:val="00A7487C"/>
    <w:rsid w:val="00A7509E"/>
    <w:rsid w:val="00A75D7F"/>
    <w:rsid w:val="00A802C0"/>
    <w:rsid w:val="00A808FF"/>
    <w:rsid w:val="00A821A4"/>
    <w:rsid w:val="00A839E9"/>
    <w:rsid w:val="00A84FE7"/>
    <w:rsid w:val="00A934DE"/>
    <w:rsid w:val="00AA10F7"/>
    <w:rsid w:val="00AA1F2D"/>
    <w:rsid w:val="00AA1F42"/>
    <w:rsid w:val="00AB09AB"/>
    <w:rsid w:val="00AB3BEF"/>
    <w:rsid w:val="00AC0581"/>
    <w:rsid w:val="00AC08FA"/>
    <w:rsid w:val="00AC5F33"/>
    <w:rsid w:val="00AC6DB8"/>
    <w:rsid w:val="00AD1FC5"/>
    <w:rsid w:val="00AD30CE"/>
    <w:rsid w:val="00AD6B08"/>
    <w:rsid w:val="00AE1550"/>
    <w:rsid w:val="00AE1E8F"/>
    <w:rsid w:val="00AE201A"/>
    <w:rsid w:val="00AF2967"/>
    <w:rsid w:val="00AF4A0B"/>
    <w:rsid w:val="00B03BCD"/>
    <w:rsid w:val="00B10592"/>
    <w:rsid w:val="00B15259"/>
    <w:rsid w:val="00B178D4"/>
    <w:rsid w:val="00B21502"/>
    <w:rsid w:val="00B27515"/>
    <w:rsid w:val="00B362B4"/>
    <w:rsid w:val="00B3724B"/>
    <w:rsid w:val="00B37FE2"/>
    <w:rsid w:val="00B41AB3"/>
    <w:rsid w:val="00B42E4E"/>
    <w:rsid w:val="00B43C0A"/>
    <w:rsid w:val="00B62828"/>
    <w:rsid w:val="00B65276"/>
    <w:rsid w:val="00B673EA"/>
    <w:rsid w:val="00B70427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6E09"/>
    <w:rsid w:val="00B97F18"/>
    <w:rsid w:val="00BA1AA6"/>
    <w:rsid w:val="00BA2B14"/>
    <w:rsid w:val="00BA39E4"/>
    <w:rsid w:val="00BA59D7"/>
    <w:rsid w:val="00BA5D0F"/>
    <w:rsid w:val="00BA7231"/>
    <w:rsid w:val="00BB1CA6"/>
    <w:rsid w:val="00BB217A"/>
    <w:rsid w:val="00BB52F6"/>
    <w:rsid w:val="00BC290C"/>
    <w:rsid w:val="00BC73D8"/>
    <w:rsid w:val="00BD1852"/>
    <w:rsid w:val="00BD4ECD"/>
    <w:rsid w:val="00BD5C5B"/>
    <w:rsid w:val="00BD6496"/>
    <w:rsid w:val="00BD6880"/>
    <w:rsid w:val="00BD77BF"/>
    <w:rsid w:val="00BE2DD0"/>
    <w:rsid w:val="00BE46C0"/>
    <w:rsid w:val="00BE723E"/>
    <w:rsid w:val="00BE725D"/>
    <w:rsid w:val="00BE7A6F"/>
    <w:rsid w:val="00BF529A"/>
    <w:rsid w:val="00C063FA"/>
    <w:rsid w:val="00C150E4"/>
    <w:rsid w:val="00C209CD"/>
    <w:rsid w:val="00C20F0A"/>
    <w:rsid w:val="00C20F8C"/>
    <w:rsid w:val="00C24AE7"/>
    <w:rsid w:val="00C2720B"/>
    <w:rsid w:val="00C31E98"/>
    <w:rsid w:val="00C360FA"/>
    <w:rsid w:val="00C369EA"/>
    <w:rsid w:val="00C44DB3"/>
    <w:rsid w:val="00C44E54"/>
    <w:rsid w:val="00C47B85"/>
    <w:rsid w:val="00C57B6E"/>
    <w:rsid w:val="00C6028F"/>
    <w:rsid w:val="00C657FF"/>
    <w:rsid w:val="00C6588C"/>
    <w:rsid w:val="00C7048F"/>
    <w:rsid w:val="00C70FCF"/>
    <w:rsid w:val="00C774F9"/>
    <w:rsid w:val="00C81AED"/>
    <w:rsid w:val="00C82D43"/>
    <w:rsid w:val="00C834AF"/>
    <w:rsid w:val="00C83923"/>
    <w:rsid w:val="00C83DF6"/>
    <w:rsid w:val="00C84837"/>
    <w:rsid w:val="00C90AF1"/>
    <w:rsid w:val="00C91C9E"/>
    <w:rsid w:val="00CA6FAE"/>
    <w:rsid w:val="00CA7CF6"/>
    <w:rsid w:val="00CB1D75"/>
    <w:rsid w:val="00CB7C37"/>
    <w:rsid w:val="00CC36E7"/>
    <w:rsid w:val="00CC6D41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07213"/>
    <w:rsid w:val="00D10192"/>
    <w:rsid w:val="00D14F26"/>
    <w:rsid w:val="00D214C1"/>
    <w:rsid w:val="00D22ED3"/>
    <w:rsid w:val="00D2326A"/>
    <w:rsid w:val="00D23795"/>
    <w:rsid w:val="00D24B59"/>
    <w:rsid w:val="00D32244"/>
    <w:rsid w:val="00D32E21"/>
    <w:rsid w:val="00D33DB8"/>
    <w:rsid w:val="00D379C3"/>
    <w:rsid w:val="00D4456F"/>
    <w:rsid w:val="00D45543"/>
    <w:rsid w:val="00D54527"/>
    <w:rsid w:val="00D546F2"/>
    <w:rsid w:val="00D60D26"/>
    <w:rsid w:val="00D61E4E"/>
    <w:rsid w:val="00D66EED"/>
    <w:rsid w:val="00D67C50"/>
    <w:rsid w:val="00D72A53"/>
    <w:rsid w:val="00D74B39"/>
    <w:rsid w:val="00D770BE"/>
    <w:rsid w:val="00D77FD6"/>
    <w:rsid w:val="00D87ADD"/>
    <w:rsid w:val="00D92428"/>
    <w:rsid w:val="00D9258D"/>
    <w:rsid w:val="00DA3F60"/>
    <w:rsid w:val="00DA55B0"/>
    <w:rsid w:val="00DA6038"/>
    <w:rsid w:val="00DA6A2F"/>
    <w:rsid w:val="00DB0E05"/>
    <w:rsid w:val="00DB2039"/>
    <w:rsid w:val="00DB2A7C"/>
    <w:rsid w:val="00DB4E38"/>
    <w:rsid w:val="00DB7CD1"/>
    <w:rsid w:val="00DC00FB"/>
    <w:rsid w:val="00DC55E6"/>
    <w:rsid w:val="00DC6BEC"/>
    <w:rsid w:val="00DD2F18"/>
    <w:rsid w:val="00DD4A22"/>
    <w:rsid w:val="00DD4DCC"/>
    <w:rsid w:val="00DD5294"/>
    <w:rsid w:val="00DE189D"/>
    <w:rsid w:val="00DE2039"/>
    <w:rsid w:val="00DE2E2A"/>
    <w:rsid w:val="00DE4674"/>
    <w:rsid w:val="00DE5350"/>
    <w:rsid w:val="00DF17C5"/>
    <w:rsid w:val="00DF436F"/>
    <w:rsid w:val="00DF56CE"/>
    <w:rsid w:val="00E00282"/>
    <w:rsid w:val="00E0063F"/>
    <w:rsid w:val="00E01B1A"/>
    <w:rsid w:val="00E10EF0"/>
    <w:rsid w:val="00E11929"/>
    <w:rsid w:val="00E11C82"/>
    <w:rsid w:val="00E120EF"/>
    <w:rsid w:val="00E1697D"/>
    <w:rsid w:val="00E26363"/>
    <w:rsid w:val="00E333A4"/>
    <w:rsid w:val="00E357DC"/>
    <w:rsid w:val="00E36606"/>
    <w:rsid w:val="00E40DA8"/>
    <w:rsid w:val="00E41966"/>
    <w:rsid w:val="00E422B2"/>
    <w:rsid w:val="00E513B2"/>
    <w:rsid w:val="00E5286E"/>
    <w:rsid w:val="00E53E0B"/>
    <w:rsid w:val="00E568BA"/>
    <w:rsid w:val="00E61019"/>
    <w:rsid w:val="00E649AC"/>
    <w:rsid w:val="00E665E1"/>
    <w:rsid w:val="00E853BB"/>
    <w:rsid w:val="00E976D0"/>
    <w:rsid w:val="00EA10D5"/>
    <w:rsid w:val="00EA3709"/>
    <w:rsid w:val="00EA4C2F"/>
    <w:rsid w:val="00EA679D"/>
    <w:rsid w:val="00EB2421"/>
    <w:rsid w:val="00EB550F"/>
    <w:rsid w:val="00EB64A8"/>
    <w:rsid w:val="00EC071F"/>
    <w:rsid w:val="00EC72E9"/>
    <w:rsid w:val="00EE04B8"/>
    <w:rsid w:val="00EE057E"/>
    <w:rsid w:val="00EE3DA4"/>
    <w:rsid w:val="00EE4571"/>
    <w:rsid w:val="00EE45FD"/>
    <w:rsid w:val="00EF113E"/>
    <w:rsid w:val="00EF6A5B"/>
    <w:rsid w:val="00F13E41"/>
    <w:rsid w:val="00F15C3D"/>
    <w:rsid w:val="00F1798B"/>
    <w:rsid w:val="00F22AAA"/>
    <w:rsid w:val="00F25978"/>
    <w:rsid w:val="00F25F58"/>
    <w:rsid w:val="00F27E1E"/>
    <w:rsid w:val="00F339EF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33FA"/>
    <w:rsid w:val="00F667A6"/>
    <w:rsid w:val="00F70B5F"/>
    <w:rsid w:val="00F74687"/>
    <w:rsid w:val="00F752AF"/>
    <w:rsid w:val="00F8328B"/>
    <w:rsid w:val="00F846F8"/>
    <w:rsid w:val="00F87122"/>
    <w:rsid w:val="00F90140"/>
    <w:rsid w:val="00F9234A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B2E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8A4B03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www.sherwin-williams.com/" TargetMode="External"/><Relationship Id="rId18" Type="http://schemas.openxmlformats.org/officeDocument/2006/relationships/hyperlink" Target="https://polymericexteriors.org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fgiaonline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gh.com/" TargetMode="External"/><Relationship Id="rId17" Type="http://schemas.openxmlformats.org/officeDocument/2006/relationships/hyperlink" Target="https://www.kuraray.com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incowindow.com/" TargetMode="External"/><Relationship Id="rId20" Type="http://schemas.openxmlformats.org/officeDocument/2006/relationships/hyperlink" Target="https://fgiaonline.org/events/676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events/676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ustainablesolutionscorporation.com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fgiaonline.org/events/675/" TargetMode="External"/><Relationship Id="rId19" Type="http://schemas.openxmlformats.org/officeDocument/2006/relationships/hyperlink" Target="https://fgiaonline.org/events/67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obe.com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6254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5</cp:revision>
  <cp:lastPrinted>2014-02-14T16:35:00Z</cp:lastPrinted>
  <dcterms:created xsi:type="dcterms:W3CDTF">2024-08-22T16:05:00Z</dcterms:created>
  <dcterms:modified xsi:type="dcterms:W3CDTF">2024-08-23T20:30:00Z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104f1884b03807afe13b4df89a4b499aa7963f50259ffe1e40ddbfd182bf84d4</vt:lpwstr>
  </property>
</Properties>
</file>