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BFF5" w14:textId="77777777" w:rsidR="00837532" w:rsidRPr="001B44E5" w:rsidRDefault="00837532" w:rsidP="00D82E3C">
      <w:pPr>
        <w:spacing w:line="240" w:lineRule="auto"/>
        <w:contextualSpacing/>
        <w:rPr>
          <w:rFonts w:ascii="Myriad Pro" w:hAnsi="Myriad Pro" w:cs="Times New Roman"/>
          <w:b/>
          <w:sz w:val="16"/>
          <w:szCs w:val="16"/>
        </w:rPr>
      </w:pPr>
      <w:r w:rsidRPr="001B44E5">
        <w:rPr>
          <w:rFonts w:ascii="Myriad Pro" w:hAnsi="Myriad Pro" w:cs="Times New Roman"/>
          <w:b/>
          <w:sz w:val="16"/>
          <w:szCs w:val="16"/>
        </w:rPr>
        <w:t>Media</w:t>
      </w:r>
      <w:r w:rsidR="00CE636C" w:rsidRPr="001B44E5">
        <w:rPr>
          <w:rFonts w:ascii="Myriad Pro" w:hAnsi="Myriad Pro" w:cs="Times New Roman"/>
          <w:b/>
          <w:sz w:val="16"/>
          <w:szCs w:val="16"/>
        </w:rPr>
        <w:t xml:space="preserve"> </w:t>
      </w:r>
      <w:r w:rsidRPr="001B44E5">
        <w:rPr>
          <w:rFonts w:ascii="Myriad Pro" w:hAnsi="Myriad Pro" w:cs="Times New Roman"/>
          <w:b/>
          <w:sz w:val="16"/>
          <w:szCs w:val="16"/>
        </w:rPr>
        <w:t>contacts:</w:t>
      </w:r>
    </w:p>
    <w:p w14:paraId="2BDFC038" w14:textId="77777777" w:rsidR="00837532" w:rsidRPr="001B44E5" w:rsidRDefault="00837532" w:rsidP="00D82E3C">
      <w:pPr>
        <w:spacing w:line="240" w:lineRule="auto"/>
        <w:contextualSpacing/>
        <w:rPr>
          <w:rFonts w:ascii="Myriad Pro" w:hAnsi="Myriad Pro" w:cs="Times New Roman"/>
          <w:sz w:val="16"/>
          <w:szCs w:val="16"/>
        </w:rPr>
      </w:pPr>
      <w:r w:rsidRPr="001B44E5">
        <w:rPr>
          <w:rFonts w:ascii="Myriad Pro" w:hAnsi="Myriad Pro" w:cs="Times New Roman"/>
          <w:sz w:val="16"/>
          <w:szCs w:val="16"/>
        </w:rPr>
        <w:t>Nancy</w:t>
      </w:r>
      <w:r w:rsidR="00CE636C" w:rsidRPr="001B44E5">
        <w:rPr>
          <w:rFonts w:ascii="Myriad Pro" w:hAnsi="Myriad Pro" w:cs="Times New Roman"/>
          <w:sz w:val="16"/>
          <w:szCs w:val="16"/>
        </w:rPr>
        <w:t xml:space="preserve"> </w:t>
      </w:r>
      <w:r w:rsidRPr="001B44E5">
        <w:rPr>
          <w:rFonts w:ascii="Myriad Pro" w:hAnsi="Myriad Pro" w:cs="Times New Roman"/>
          <w:sz w:val="16"/>
          <w:szCs w:val="16"/>
        </w:rPr>
        <w:t>Henry,</w:t>
      </w:r>
      <w:r w:rsidR="00CE636C" w:rsidRPr="001B44E5">
        <w:rPr>
          <w:rFonts w:ascii="Myriad Pro" w:hAnsi="Myriad Pro" w:cs="Times New Roman"/>
          <w:sz w:val="16"/>
          <w:szCs w:val="16"/>
        </w:rPr>
        <w:t xml:space="preserve"> </w:t>
      </w:r>
      <w:r w:rsidRPr="001B44E5">
        <w:rPr>
          <w:rFonts w:ascii="Myriad Pro" w:hAnsi="Myriad Pro" w:cs="Times New Roman"/>
          <w:sz w:val="16"/>
          <w:szCs w:val="16"/>
        </w:rPr>
        <w:t>ROCKFON,</w:t>
      </w:r>
      <w:r w:rsidR="00CE636C" w:rsidRPr="001B44E5">
        <w:rPr>
          <w:rFonts w:ascii="Myriad Pro" w:hAnsi="Myriad Pro" w:cs="Times New Roman"/>
          <w:sz w:val="16"/>
          <w:szCs w:val="16"/>
        </w:rPr>
        <w:t xml:space="preserve"> </w:t>
      </w:r>
      <w:r w:rsidRPr="001B44E5">
        <w:rPr>
          <w:rFonts w:ascii="Myriad Pro" w:hAnsi="Myriad Pro" w:cs="Times New Roman"/>
          <w:sz w:val="16"/>
          <w:szCs w:val="16"/>
        </w:rPr>
        <w:t>+</w:t>
      </w:r>
      <w:r w:rsidR="00F01BFB" w:rsidRPr="001B44E5">
        <w:rPr>
          <w:rFonts w:ascii="Myriad Pro" w:hAnsi="Myriad Pro" w:cs="Times New Roman"/>
          <w:sz w:val="16"/>
          <w:szCs w:val="16"/>
        </w:rPr>
        <w:t>905-875-5728</w:t>
      </w:r>
      <w:r w:rsidRPr="001B44E5">
        <w:rPr>
          <w:rFonts w:ascii="Myriad Pro" w:hAnsi="Myriad Pro" w:cs="Times New Roman"/>
          <w:sz w:val="16"/>
          <w:szCs w:val="16"/>
        </w:rPr>
        <w:t>,</w:t>
      </w:r>
      <w:r w:rsidR="00CE636C" w:rsidRPr="001B44E5">
        <w:rPr>
          <w:rFonts w:ascii="Myriad Pro" w:hAnsi="Myriad Pro" w:cs="Times New Roman"/>
          <w:sz w:val="16"/>
          <w:szCs w:val="16"/>
        </w:rPr>
        <w:t xml:space="preserve"> </w:t>
      </w:r>
      <w:r w:rsidRPr="001B44E5">
        <w:rPr>
          <w:rFonts w:ascii="Myriad Pro" w:hAnsi="Myriad Pro" w:cs="Times New Roman"/>
          <w:sz w:val="16"/>
          <w:szCs w:val="16"/>
        </w:rPr>
        <w:t>nancy.henry@rockfon.com</w:t>
      </w:r>
    </w:p>
    <w:p w14:paraId="41DDF03F" w14:textId="77777777" w:rsidR="00837532" w:rsidRPr="001B44E5" w:rsidRDefault="00837532" w:rsidP="00D82E3C">
      <w:pPr>
        <w:spacing w:line="240" w:lineRule="auto"/>
        <w:contextualSpacing/>
        <w:rPr>
          <w:rFonts w:ascii="Myriad Pro" w:hAnsi="Myriad Pro" w:cs="Times New Roman"/>
          <w:sz w:val="16"/>
          <w:szCs w:val="16"/>
        </w:rPr>
      </w:pPr>
      <w:r w:rsidRPr="001B44E5">
        <w:rPr>
          <w:rFonts w:ascii="Myriad Pro" w:hAnsi="Myriad Pro" w:cs="Times New Roman"/>
          <w:sz w:val="16"/>
          <w:szCs w:val="16"/>
        </w:rPr>
        <w:t>Heather</w:t>
      </w:r>
      <w:r w:rsidR="00CE636C" w:rsidRPr="001B44E5">
        <w:rPr>
          <w:rFonts w:ascii="Myriad Pro" w:hAnsi="Myriad Pro" w:cs="Times New Roman"/>
          <w:sz w:val="16"/>
          <w:szCs w:val="16"/>
        </w:rPr>
        <w:t xml:space="preserve"> </w:t>
      </w:r>
      <w:r w:rsidRPr="001B44E5">
        <w:rPr>
          <w:rFonts w:ascii="Myriad Pro" w:hAnsi="Myriad Pro" w:cs="Times New Roman"/>
          <w:sz w:val="16"/>
          <w:szCs w:val="16"/>
        </w:rPr>
        <w:t>West,</w:t>
      </w:r>
      <w:r w:rsidR="00CE636C" w:rsidRPr="001B44E5">
        <w:rPr>
          <w:rFonts w:ascii="Myriad Pro" w:hAnsi="Myriad Pro" w:cs="Times New Roman"/>
          <w:sz w:val="16"/>
          <w:szCs w:val="16"/>
        </w:rPr>
        <w:t xml:space="preserve"> </w:t>
      </w:r>
      <w:r w:rsidRPr="001B44E5">
        <w:rPr>
          <w:rFonts w:ascii="Myriad Pro" w:hAnsi="Myriad Pro" w:cs="Times New Roman"/>
          <w:sz w:val="16"/>
          <w:szCs w:val="16"/>
        </w:rPr>
        <w:t>Heather</w:t>
      </w:r>
      <w:r w:rsidR="00CE636C" w:rsidRPr="001B44E5">
        <w:rPr>
          <w:rFonts w:ascii="Myriad Pro" w:hAnsi="Myriad Pro" w:cs="Times New Roman"/>
          <w:sz w:val="16"/>
          <w:szCs w:val="16"/>
        </w:rPr>
        <w:t xml:space="preserve"> </w:t>
      </w:r>
      <w:r w:rsidRPr="001B44E5">
        <w:rPr>
          <w:rFonts w:ascii="Myriad Pro" w:hAnsi="Myriad Pro" w:cs="Times New Roman"/>
          <w:sz w:val="16"/>
          <w:szCs w:val="16"/>
        </w:rPr>
        <w:t>West</w:t>
      </w:r>
      <w:r w:rsidR="00CE636C" w:rsidRPr="001B44E5">
        <w:rPr>
          <w:rFonts w:ascii="Myriad Pro" w:hAnsi="Myriad Pro" w:cs="Times New Roman"/>
          <w:sz w:val="16"/>
          <w:szCs w:val="16"/>
        </w:rPr>
        <w:t xml:space="preserve"> </w:t>
      </w:r>
      <w:r w:rsidRPr="001B44E5">
        <w:rPr>
          <w:rFonts w:ascii="Myriad Pro" w:hAnsi="Myriad Pro" w:cs="Times New Roman"/>
          <w:sz w:val="16"/>
          <w:szCs w:val="16"/>
        </w:rPr>
        <w:t>Public</w:t>
      </w:r>
      <w:r w:rsidR="00CE636C" w:rsidRPr="001B44E5">
        <w:rPr>
          <w:rFonts w:ascii="Myriad Pro" w:hAnsi="Myriad Pro" w:cs="Times New Roman"/>
          <w:sz w:val="16"/>
          <w:szCs w:val="16"/>
        </w:rPr>
        <w:t xml:space="preserve"> </w:t>
      </w:r>
      <w:r w:rsidRPr="001B44E5">
        <w:rPr>
          <w:rFonts w:ascii="Myriad Pro" w:hAnsi="Myriad Pro" w:cs="Times New Roman"/>
          <w:sz w:val="16"/>
          <w:szCs w:val="16"/>
        </w:rPr>
        <w:t>Relations,</w:t>
      </w:r>
      <w:r w:rsidR="00CE636C" w:rsidRPr="001B44E5">
        <w:rPr>
          <w:rFonts w:ascii="Myriad Pro" w:hAnsi="Myriad Pro" w:cs="Times New Roman"/>
          <w:sz w:val="16"/>
          <w:szCs w:val="16"/>
        </w:rPr>
        <w:t xml:space="preserve"> </w:t>
      </w:r>
      <w:r w:rsidRPr="001B44E5">
        <w:rPr>
          <w:rFonts w:ascii="Myriad Pro" w:hAnsi="Myriad Pro" w:cs="Times New Roman"/>
          <w:sz w:val="16"/>
          <w:szCs w:val="16"/>
        </w:rPr>
        <w:t>+612-724-8760,</w:t>
      </w:r>
      <w:r w:rsidR="00CE636C" w:rsidRPr="001B44E5">
        <w:rPr>
          <w:rFonts w:ascii="Myriad Pro" w:hAnsi="Myriad Pro" w:cs="Times New Roman"/>
          <w:sz w:val="16"/>
          <w:szCs w:val="16"/>
        </w:rPr>
        <w:t xml:space="preserve"> </w:t>
      </w:r>
      <w:r w:rsidR="00DE0401" w:rsidRPr="001B44E5">
        <w:rPr>
          <w:rFonts w:ascii="Myriad Pro" w:hAnsi="Myriad Pro" w:cs="Times New Roman"/>
          <w:sz w:val="16"/>
          <w:szCs w:val="16"/>
        </w:rPr>
        <w:t>heather@heatherwestpr.com</w:t>
      </w:r>
    </w:p>
    <w:p w14:paraId="7A567ACC" w14:textId="77777777" w:rsidR="00837532" w:rsidRPr="001B44E5" w:rsidRDefault="00837532" w:rsidP="00D82E3C">
      <w:pPr>
        <w:spacing w:line="240" w:lineRule="auto"/>
        <w:contextualSpacing/>
        <w:rPr>
          <w:rFonts w:ascii="Myriad Pro" w:hAnsi="Myriad Pro" w:cs="Times New Roman"/>
          <w:sz w:val="16"/>
          <w:szCs w:val="16"/>
        </w:rPr>
      </w:pPr>
    </w:p>
    <w:p w14:paraId="242EB02F" w14:textId="5291F5A1" w:rsidR="00D82E3C" w:rsidRDefault="00707C12" w:rsidP="00D82E3C">
      <w:pPr>
        <w:spacing w:line="240" w:lineRule="auto"/>
        <w:contextualSpacing/>
        <w:jc w:val="center"/>
        <w:rPr>
          <w:rFonts w:ascii="Myriad Pro" w:hAnsi="Myriad Pro"/>
          <w:b/>
          <w:color w:val="00638E"/>
          <w:sz w:val="32"/>
          <w:szCs w:val="32"/>
        </w:rPr>
      </w:pPr>
      <w:r>
        <w:rPr>
          <w:rFonts w:ascii="Myriad Pro" w:hAnsi="Myriad Pro"/>
          <w:b/>
          <w:color w:val="00638E"/>
          <w:sz w:val="32"/>
          <w:szCs w:val="32"/>
        </w:rPr>
        <w:t xml:space="preserve">ROCKFON </w:t>
      </w:r>
      <w:r w:rsidR="00D82E3C">
        <w:rPr>
          <w:rFonts w:ascii="Myriad Pro" w:hAnsi="Myriad Pro"/>
          <w:b/>
          <w:color w:val="00638E"/>
          <w:sz w:val="32"/>
          <w:szCs w:val="32"/>
        </w:rPr>
        <w:t>meets Ar</w:t>
      </w:r>
      <w:r w:rsidR="005E4BD7">
        <w:rPr>
          <w:rFonts w:ascii="Myriad Pro" w:hAnsi="Myriad Pro"/>
          <w:b/>
          <w:color w:val="00638E"/>
          <w:sz w:val="32"/>
          <w:szCs w:val="32"/>
        </w:rPr>
        <w:t>kansas</w:t>
      </w:r>
      <w:r w:rsidR="00D82E3C">
        <w:rPr>
          <w:rFonts w:ascii="Myriad Pro" w:hAnsi="Myriad Pro"/>
          <w:b/>
          <w:color w:val="00638E"/>
          <w:sz w:val="32"/>
          <w:szCs w:val="32"/>
        </w:rPr>
        <w:t xml:space="preserve"> State University’s goals</w:t>
      </w:r>
    </w:p>
    <w:p w14:paraId="0B3503A5" w14:textId="2E29AEB4" w:rsidR="00707C12" w:rsidRDefault="00D82E3C" w:rsidP="00D82E3C">
      <w:pPr>
        <w:spacing w:line="240" w:lineRule="auto"/>
        <w:contextualSpacing/>
        <w:jc w:val="center"/>
        <w:rPr>
          <w:rFonts w:ascii="Myriad Pro" w:hAnsi="Myriad Pro"/>
          <w:b/>
          <w:color w:val="00638E"/>
          <w:sz w:val="32"/>
          <w:szCs w:val="32"/>
        </w:rPr>
      </w:pPr>
      <w:r>
        <w:rPr>
          <w:rFonts w:ascii="Myriad Pro" w:hAnsi="Myriad Pro"/>
          <w:b/>
          <w:color w:val="00638E"/>
          <w:sz w:val="32"/>
          <w:szCs w:val="32"/>
        </w:rPr>
        <w:t>for aesthetics, performance, schedule and budget</w:t>
      </w:r>
    </w:p>
    <w:p w14:paraId="5D62A4E1" w14:textId="77777777" w:rsidR="00AD006D" w:rsidRPr="00D82E3C" w:rsidRDefault="00AD006D" w:rsidP="00D82E3C">
      <w:pPr>
        <w:spacing w:line="320" w:lineRule="exact"/>
        <w:ind w:right="-204"/>
        <w:contextualSpacing/>
        <w:rPr>
          <w:rFonts w:ascii="Myriad Pro" w:hAnsi="Myriad Pro" w:cs="Times New Roman"/>
        </w:rPr>
      </w:pPr>
    </w:p>
    <w:p w14:paraId="260C3D32" w14:textId="0831DB66" w:rsidR="00D82E3C" w:rsidRPr="00D82E3C" w:rsidRDefault="00707C12" w:rsidP="00D82E3C">
      <w:pPr>
        <w:spacing w:line="320" w:lineRule="exact"/>
        <w:contextualSpacing/>
        <w:rPr>
          <w:rFonts w:ascii="Myriad Pro" w:hAnsi="Myriad Pro"/>
          <w:color w:val="000000" w:themeColor="text1"/>
        </w:rPr>
      </w:pPr>
      <w:r w:rsidRPr="00D82E3C">
        <w:rPr>
          <w:rFonts w:ascii="Myriad Pro" w:hAnsi="Myriad Pro" w:cs="Times New Roman"/>
        </w:rPr>
        <w:t>Chicago (</w:t>
      </w:r>
      <w:r w:rsidR="00D82E3C" w:rsidRPr="00D82E3C">
        <w:rPr>
          <w:rFonts w:ascii="Myriad Pro" w:hAnsi="Myriad Pro" w:cs="Times New Roman"/>
        </w:rPr>
        <w:t>Aug</w:t>
      </w:r>
      <w:r w:rsidRPr="00D82E3C">
        <w:rPr>
          <w:rFonts w:ascii="Myriad Pro" w:hAnsi="Myriad Pro" w:cs="Times New Roman"/>
        </w:rPr>
        <w:t>. 2015</w:t>
      </w:r>
      <w:r w:rsidR="00160AC7" w:rsidRPr="00D82E3C">
        <w:rPr>
          <w:rFonts w:ascii="Myriad Pro" w:hAnsi="Myriad Pro" w:cs="Times New Roman"/>
        </w:rPr>
        <w:t>)—</w:t>
      </w:r>
      <w:r w:rsidR="00D82E3C" w:rsidRPr="00D82E3C">
        <w:rPr>
          <w:rFonts w:ascii="Myriad Pro" w:hAnsi="Myriad Pro"/>
          <w:color w:val="000000" w:themeColor="text1"/>
        </w:rPr>
        <w:t xml:space="preserve"> Arkansas State University’s Humanities and Social Sciences building will greet its first students in the upcoming 2015-16 academic year. AMR Architects designed the building’s exterior to complement the campus’ historic architecture and its modern interior to offer quiet, comfortable learning spaces. Helping accomplish these goals, the new building features ROCKFON’s ceilings systems throughout its 120,000-square-foot, four-story facility.</w:t>
      </w:r>
    </w:p>
    <w:p w14:paraId="3E9472D8" w14:textId="77777777" w:rsidR="00D82E3C" w:rsidRPr="00D82E3C" w:rsidRDefault="00D82E3C" w:rsidP="00D82E3C">
      <w:pPr>
        <w:spacing w:line="320" w:lineRule="exact"/>
        <w:contextualSpacing/>
        <w:rPr>
          <w:rFonts w:ascii="Myriad Pro" w:hAnsi="Myriad Pro"/>
          <w:color w:val="000000" w:themeColor="text1"/>
        </w:rPr>
      </w:pPr>
    </w:p>
    <w:p w14:paraId="4B5A06D9" w14:textId="3E741EA5" w:rsidR="00D82E3C" w:rsidRPr="00D82E3C" w:rsidRDefault="00D82E3C" w:rsidP="00D82E3C">
      <w:pPr>
        <w:widowControl w:val="0"/>
        <w:autoSpaceDE w:val="0"/>
        <w:autoSpaceDN w:val="0"/>
        <w:adjustRightInd w:val="0"/>
        <w:spacing w:line="320" w:lineRule="exact"/>
        <w:contextualSpacing/>
        <w:rPr>
          <w:rFonts w:ascii="Myriad Pro" w:hAnsi="Myriad Pro"/>
          <w:color w:val="000000" w:themeColor="text1"/>
        </w:rPr>
      </w:pPr>
      <w:r w:rsidRPr="00D82E3C">
        <w:rPr>
          <w:rFonts w:ascii="Myriad Pro" w:hAnsi="Myriad Pro"/>
          <w:color w:val="000000" w:themeColor="text1"/>
        </w:rPr>
        <w:t>“The new building will be at the heart of every ASU student’s experience on this campus,” said Dr. Lauri Umansky, former dean of the Humanities and Social Sciences (HSS). “Our courses engage students deeply in the world around them. And we have a first-rate faculty. That we will soon be able to offer this kind of high-quality education from a spectacular, state-of-the-art facility is truly exciting.”</w:t>
      </w:r>
    </w:p>
    <w:p w14:paraId="57C5997C" w14:textId="77777777" w:rsidR="00D82E3C" w:rsidRPr="00D82E3C" w:rsidRDefault="00D82E3C" w:rsidP="00D82E3C">
      <w:pPr>
        <w:spacing w:line="320" w:lineRule="exact"/>
        <w:contextualSpacing/>
        <w:rPr>
          <w:rFonts w:ascii="Myriad Pro" w:hAnsi="Myriad Pro"/>
          <w:color w:val="000000" w:themeColor="text1"/>
        </w:rPr>
      </w:pPr>
    </w:p>
    <w:p w14:paraId="529DFE0A"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The HSS building serves as a centerpiece linking Historic Mall to the west, the Caraway Mall to the south, and the new Campus Commons to the north. The structure dramatically defines the edges of multiple plazas and vistas. Inside, it encompasses more than 40 classrooms, laboratories, seminar rooms and approximately 140 faculty offices plus a large atrium for groups to gather.</w:t>
      </w:r>
    </w:p>
    <w:p w14:paraId="1227B73A" w14:textId="77777777" w:rsidR="00D82E3C" w:rsidRPr="00D82E3C" w:rsidRDefault="00D82E3C" w:rsidP="00D82E3C">
      <w:pPr>
        <w:spacing w:line="320" w:lineRule="exact"/>
        <w:contextualSpacing/>
        <w:rPr>
          <w:rFonts w:ascii="Myriad Pro" w:hAnsi="Myriad Pro"/>
          <w:color w:val="000000" w:themeColor="text1"/>
        </w:rPr>
      </w:pPr>
    </w:p>
    <w:p w14:paraId="18ACEDA3" w14:textId="77777777" w:rsidR="00D82E3C" w:rsidRPr="00D82E3C" w:rsidRDefault="00D82E3C" w:rsidP="00D82E3C">
      <w:pPr>
        <w:widowControl w:val="0"/>
        <w:autoSpaceDE w:val="0"/>
        <w:autoSpaceDN w:val="0"/>
        <w:adjustRightInd w:val="0"/>
        <w:spacing w:line="320" w:lineRule="exact"/>
        <w:contextualSpacing/>
        <w:rPr>
          <w:rFonts w:ascii="Myriad Pro" w:hAnsi="Myriad Pro"/>
          <w:color w:val="000000" w:themeColor="text1"/>
        </w:rPr>
      </w:pPr>
      <w:r w:rsidRPr="00D82E3C">
        <w:rPr>
          <w:rFonts w:ascii="Myriad Pro" w:hAnsi="Myriad Pro"/>
          <w:color w:val="000000" w:themeColor="text1"/>
        </w:rPr>
        <w:t>HSS will have 24 percent more space than offered by the building it replaces, Wilson Hall. Arkansas State University’s oldest building opening in 1932, Wilson Hall eventually will be adapted and renovated for other uses.</w:t>
      </w:r>
    </w:p>
    <w:p w14:paraId="3D253738" w14:textId="77777777" w:rsidR="00D82E3C" w:rsidRPr="00D82E3C" w:rsidRDefault="00D82E3C" w:rsidP="00D82E3C">
      <w:pPr>
        <w:spacing w:line="320" w:lineRule="exact"/>
        <w:contextualSpacing/>
        <w:rPr>
          <w:rFonts w:ascii="Myriad Pro" w:hAnsi="Myriad Pro"/>
          <w:color w:val="000000" w:themeColor="text1"/>
        </w:rPr>
      </w:pPr>
    </w:p>
    <w:p w14:paraId="57C4313D" w14:textId="130D9F43"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Considered one of the largest instructional buildings on a university campus in the state of Arkansas, HSS has been constructed in four phases</w:t>
      </w:r>
      <w:r w:rsidR="00DE57B0">
        <w:rPr>
          <w:rFonts w:ascii="Myriad Pro" w:hAnsi="Myriad Pro"/>
          <w:color w:val="000000" w:themeColor="text1"/>
        </w:rPr>
        <w:t xml:space="preserve"> with an estimated budget of</w:t>
      </w:r>
      <w:r w:rsidRPr="00D82E3C">
        <w:rPr>
          <w:rFonts w:ascii="Myriad Pro" w:hAnsi="Myriad Pro"/>
          <w:color w:val="000000" w:themeColor="text1"/>
        </w:rPr>
        <w:t xml:space="preserve"> $36 million. The final phase </w:t>
      </w:r>
      <w:r w:rsidR="00DE57B0">
        <w:rPr>
          <w:rFonts w:ascii="Myriad Pro" w:hAnsi="Myriad Pro"/>
          <w:color w:val="000000" w:themeColor="text1"/>
        </w:rPr>
        <w:t>was</w:t>
      </w:r>
      <w:r w:rsidRPr="00D82E3C">
        <w:rPr>
          <w:rFonts w:ascii="Myriad Pro" w:hAnsi="Myriad Pro"/>
          <w:color w:val="000000" w:themeColor="text1"/>
        </w:rPr>
        <w:t xml:space="preserve"> substantially completed in June 2015. This phase focused on the interior and site exterior and was completed in 16 months with Tate General Contractors. Tate worked with AMR on all four phases of the project. AMR also received ar</w:t>
      </w:r>
      <w:r w:rsidR="00F04E61">
        <w:rPr>
          <w:rFonts w:ascii="Myriad Pro" w:hAnsi="Myriad Pro"/>
          <w:color w:val="000000" w:themeColor="text1"/>
        </w:rPr>
        <w:t>chitectural support from Cahoon</w:t>
      </w:r>
      <w:r w:rsidRPr="00D82E3C">
        <w:rPr>
          <w:rFonts w:ascii="Myriad Pro" w:hAnsi="Myriad Pro"/>
          <w:color w:val="000000" w:themeColor="text1"/>
        </w:rPr>
        <w:t>Steiling | Studio of Jonesboro, Arkansas.</w:t>
      </w:r>
    </w:p>
    <w:p w14:paraId="1CA1DF75" w14:textId="77777777" w:rsidR="00D82E3C" w:rsidRPr="00D82E3C" w:rsidRDefault="00D82E3C" w:rsidP="00D82E3C">
      <w:pPr>
        <w:spacing w:line="320" w:lineRule="exact"/>
        <w:contextualSpacing/>
        <w:rPr>
          <w:rFonts w:ascii="Myriad Pro" w:hAnsi="Myriad Pro"/>
          <w:color w:val="000000" w:themeColor="text1"/>
        </w:rPr>
      </w:pPr>
    </w:p>
    <w:p w14:paraId="09064D5F" w14:textId="1CB0025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In total, AMR Architects was involved for more than 10 years on the project. The initial design was bid in 2003 and shelved due to budget constraints. W</w:t>
      </w:r>
      <w:r w:rsidR="00DE57B0">
        <w:rPr>
          <w:rFonts w:ascii="Myriad Pro" w:hAnsi="Myriad Pro"/>
          <w:color w:val="000000" w:themeColor="text1"/>
        </w:rPr>
        <w:t>ith financial support from the g</w:t>
      </w:r>
      <w:r w:rsidRPr="00D82E3C">
        <w:rPr>
          <w:rFonts w:ascii="Myriad Pro" w:hAnsi="Myriad Pro"/>
          <w:color w:val="000000" w:themeColor="text1"/>
        </w:rPr>
        <w:t>overnor and state legislature, the project first broke ground in Sept. 2008.</w:t>
      </w:r>
    </w:p>
    <w:p w14:paraId="5F463D76" w14:textId="77777777" w:rsidR="00D82E3C" w:rsidRPr="00D82E3C" w:rsidRDefault="00D82E3C" w:rsidP="00D82E3C">
      <w:pPr>
        <w:widowControl w:val="0"/>
        <w:autoSpaceDE w:val="0"/>
        <w:autoSpaceDN w:val="0"/>
        <w:adjustRightInd w:val="0"/>
        <w:spacing w:line="320" w:lineRule="exact"/>
        <w:contextualSpacing/>
        <w:rPr>
          <w:rFonts w:ascii="Myriad Pro" w:hAnsi="Myriad Pro"/>
          <w:b/>
          <w:color w:val="000000" w:themeColor="text1"/>
        </w:rPr>
      </w:pPr>
    </w:p>
    <w:p w14:paraId="24B0C56A"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During the continued phased construction, the university incorporated some modifications as classroom count and size changed dramatically. Budgets remained top-of-mind in continuing from one phase to the next. AMR Architects employed value engineering methodologies to ensure the construction and materials maintained the project’s performance and aesthetic requirements, as well as provided the most cost-effective selections.</w:t>
      </w:r>
    </w:p>
    <w:p w14:paraId="2C923C6A" w14:textId="77777777" w:rsidR="00D82E3C" w:rsidRPr="00D82E3C" w:rsidRDefault="00D82E3C" w:rsidP="00D82E3C">
      <w:pPr>
        <w:spacing w:line="320" w:lineRule="exact"/>
        <w:contextualSpacing/>
        <w:rPr>
          <w:rFonts w:ascii="Myriad Pro" w:hAnsi="Myriad Pro"/>
          <w:color w:val="000000" w:themeColor="text1"/>
        </w:rPr>
      </w:pPr>
    </w:p>
    <w:p w14:paraId="57D94345" w14:textId="77777777" w:rsidR="005E4BD7" w:rsidRDefault="005E4BD7">
      <w:pPr>
        <w:rPr>
          <w:rFonts w:ascii="Myriad Pro" w:hAnsi="Myriad Pro"/>
          <w:color w:val="000000" w:themeColor="text1"/>
        </w:rPr>
      </w:pPr>
      <w:r>
        <w:rPr>
          <w:rFonts w:ascii="Myriad Pro" w:hAnsi="Myriad Pro"/>
          <w:color w:val="000000" w:themeColor="text1"/>
        </w:rPr>
        <w:br w:type="page"/>
      </w:r>
    </w:p>
    <w:p w14:paraId="01247E3C" w14:textId="448906DE"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lastRenderedPageBreak/>
        <w:t>In early 2014, as the fourth phase began, AMR Architects’ Jamie Borg, associate AIA, reviewed value-engineered options for the ceiling systems selections. The existing specifications called for an acoustic ceiling tile with a white finish that met the requirements for Seismic Design Categories D, E and F and the high Noise Reduction Coefficient (NRC) of 0.70.</w:t>
      </w:r>
    </w:p>
    <w:p w14:paraId="700B8176" w14:textId="77777777" w:rsidR="00D82E3C" w:rsidRPr="00D82E3C" w:rsidRDefault="00D82E3C" w:rsidP="00D82E3C">
      <w:pPr>
        <w:spacing w:line="320" w:lineRule="exact"/>
        <w:contextualSpacing/>
        <w:rPr>
          <w:rFonts w:ascii="Myriad Pro" w:hAnsi="Myriad Pro"/>
          <w:color w:val="000000" w:themeColor="text1"/>
        </w:rPr>
      </w:pPr>
    </w:p>
    <w:p w14:paraId="04727885" w14:textId="77777777" w:rsidR="00D82E3C" w:rsidRPr="00D82E3C" w:rsidRDefault="00D82E3C" w:rsidP="00D82E3C">
      <w:pPr>
        <w:widowControl w:val="0"/>
        <w:autoSpaceDE w:val="0"/>
        <w:autoSpaceDN w:val="0"/>
        <w:adjustRightInd w:val="0"/>
        <w:spacing w:line="320" w:lineRule="exact"/>
        <w:contextualSpacing/>
        <w:rPr>
          <w:rFonts w:ascii="Myriad Pro" w:hAnsi="Myriad Pro"/>
          <w:color w:val="000000" w:themeColor="text1"/>
        </w:rPr>
      </w:pPr>
      <w:r w:rsidRPr="00D82E3C">
        <w:rPr>
          <w:rFonts w:ascii="Myriad Pro" w:hAnsi="Myriad Pro"/>
          <w:color w:val="000000" w:themeColor="text1"/>
        </w:rPr>
        <w:t>“Academic buildings often equal noisy occupants. In campus-based offices, acoustic specifications typically are set to ensure privacy and a quiet work environment,” explains Borg.</w:t>
      </w:r>
    </w:p>
    <w:p w14:paraId="36862D81" w14:textId="77777777" w:rsidR="00D82E3C" w:rsidRPr="00D82E3C" w:rsidRDefault="00D82E3C" w:rsidP="00D82E3C">
      <w:pPr>
        <w:spacing w:line="320" w:lineRule="exact"/>
        <w:contextualSpacing/>
        <w:rPr>
          <w:rFonts w:ascii="Myriad Pro" w:hAnsi="Myriad Pro"/>
          <w:color w:val="000000" w:themeColor="text1"/>
        </w:rPr>
      </w:pPr>
    </w:p>
    <w:p w14:paraId="7E81B38A" w14:textId="633A0765"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 xml:space="preserve">Meeting the project’s multiple requirements, ROCKFON’s district manager Jim Frasca presented Borg with a cost-effective bid request for substitution. He elaborates, “Although well known in Europe, ROCKFON’s acoustic stone wool ceiling products were just being introduced to the North American market at this time. ROCKFON® Tropic™ acoustic ceiling panels achieve </w:t>
      </w:r>
      <w:r w:rsidR="00DE57B0">
        <w:rPr>
          <w:rFonts w:ascii="Myriad Pro" w:hAnsi="Myriad Pro"/>
          <w:color w:val="000000" w:themeColor="text1"/>
        </w:rPr>
        <w:t xml:space="preserve">an </w:t>
      </w:r>
      <w:r w:rsidRPr="00D82E3C">
        <w:rPr>
          <w:rFonts w:ascii="Myriad Pro" w:hAnsi="Myriad Pro"/>
          <w:color w:val="000000" w:themeColor="text1"/>
        </w:rPr>
        <w:t>NRC</w:t>
      </w:r>
      <w:r w:rsidR="00DE57B0">
        <w:rPr>
          <w:rFonts w:ascii="Myriad Pro" w:hAnsi="Myriad Pro"/>
          <w:color w:val="000000" w:themeColor="text1"/>
        </w:rPr>
        <w:t xml:space="preserve"> of</w:t>
      </w:r>
      <w:r w:rsidRPr="00D82E3C">
        <w:rPr>
          <w:rFonts w:ascii="Myriad Pro" w:hAnsi="Myriad Pro"/>
          <w:color w:val="000000" w:themeColor="text1"/>
        </w:rPr>
        <w:t xml:space="preserve"> 0.85 with no upcharge and have a nice, smooth, white finish. Coupled with our Chicago Metallic seismic suspension system, it was exciting to show Jamie a complete ceiling system that not only fit his aesthetic and performance needs, but his budget and schedule, too.”</w:t>
      </w:r>
    </w:p>
    <w:p w14:paraId="19686782" w14:textId="77777777" w:rsidR="00D82E3C" w:rsidRPr="00D82E3C" w:rsidRDefault="00D82E3C" w:rsidP="00D82E3C">
      <w:pPr>
        <w:spacing w:line="320" w:lineRule="exact"/>
        <w:contextualSpacing/>
        <w:rPr>
          <w:rFonts w:ascii="Myriad Pro" w:hAnsi="Myriad Pro"/>
          <w:color w:val="000000" w:themeColor="text1"/>
        </w:rPr>
      </w:pPr>
    </w:p>
    <w:p w14:paraId="4D609350" w14:textId="50D1BDBA" w:rsid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Borg agrees and adds, “We took the ceiling tile out of the grid in our office and put the ROCKFON sample next to the product we initially specified. Appearance-wise, it was a nice match. Budget-wise it was competitively priced. The decision was made to go with ROCKFON.”</w:t>
      </w:r>
    </w:p>
    <w:p w14:paraId="443A965E" w14:textId="77777777" w:rsidR="00DE57B0" w:rsidRPr="00D82E3C" w:rsidRDefault="00DE57B0" w:rsidP="00D82E3C">
      <w:pPr>
        <w:spacing w:line="320" w:lineRule="exact"/>
        <w:contextualSpacing/>
        <w:rPr>
          <w:rFonts w:ascii="Myriad Pro" w:hAnsi="Myriad Pro"/>
          <w:color w:val="000000" w:themeColor="text1"/>
        </w:rPr>
      </w:pPr>
    </w:p>
    <w:p w14:paraId="0A482E41"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Curtis Construction, LLC installed ROCKFON Tropic 1020 stone wool acoustic ceiling into Chicago Metallic 4500 Ultraline™ heavy-duty bolt-slot suspension system. The 2-by-2-foot ceiling panels feature a square tegular narrow edge and shadow molding along the perimeter to create the desired aesthetic.</w:t>
      </w:r>
    </w:p>
    <w:p w14:paraId="55579F05" w14:textId="77777777" w:rsidR="00D82E3C" w:rsidRPr="00D82E3C" w:rsidRDefault="00D82E3C" w:rsidP="00D82E3C">
      <w:pPr>
        <w:spacing w:line="320" w:lineRule="exact"/>
        <w:contextualSpacing/>
        <w:rPr>
          <w:rFonts w:ascii="Myriad Pro" w:hAnsi="Myriad Pro"/>
          <w:color w:val="000000" w:themeColor="text1"/>
        </w:rPr>
      </w:pPr>
    </w:p>
    <w:p w14:paraId="732FAB17" w14:textId="0B4BE7AF"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 xml:space="preserve">“Ultraline suspension systems are mitered for continuous flow at the intersection to minimize the grid appearance and avoid an institutional feel, achieving a high-end, monolithic look,” describes Frasca. “Contributing to the speedy installation, the Ultraline suspension system’s stab-end cross tees give an </w:t>
      </w:r>
      <w:r w:rsidRPr="00D82E3C">
        <w:rPr>
          <w:rFonts w:ascii="Myriad Pro" w:eastAsia="Times New Roman" w:hAnsi="Myriad Pro"/>
          <w:color w:val="000000" w:themeColor="text1"/>
        </w:rPr>
        <w:t>audible ‘click’ when the cross tee is inserted fully.</w:t>
      </w:r>
      <w:r w:rsidRPr="00D82E3C">
        <w:rPr>
          <w:rFonts w:ascii="Myriad Pro" w:hAnsi="Myriad Pro"/>
          <w:color w:val="000000" w:themeColor="text1"/>
        </w:rPr>
        <w:t xml:space="preserve"> And, as with all of ROCKFON’s stone wool ceiling panels, Tropic panels are easy to cut and are 50-75 percent lighter than other ceiling panels making them easier to install.”</w:t>
      </w:r>
    </w:p>
    <w:p w14:paraId="1D7C76E2" w14:textId="77777777" w:rsidR="00D82E3C" w:rsidRPr="00D82E3C" w:rsidRDefault="00D82E3C" w:rsidP="00D82E3C">
      <w:pPr>
        <w:spacing w:line="320" w:lineRule="exact"/>
        <w:contextualSpacing/>
        <w:rPr>
          <w:rFonts w:ascii="Myriad Pro" w:hAnsi="Myriad Pro"/>
          <w:color w:val="000000" w:themeColor="text1"/>
        </w:rPr>
      </w:pPr>
    </w:p>
    <w:p w14:paraId="13ABFB0D" w14:textId="77777777" w:rsid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ROCKFON stone wool ceiling panels are primarily made from abundantly available basalt rock and contain up to 42 percent recycled materials. These stone wool panels are inherently anti-microbial and sound absorbing, without needing to add treatments or associated costs. They also provide high light reflectance (LR 0.86) and UL® Environment’s GREENGUARD Gold Certification for low-emitting products.</w:t>
      </w:r>
    </w:p>
    <w:p w14:paraId="44F698FD" w14:textId="77777777" w:rsidR="005E4BD7" w:rsidRPr="00D82E3C" w:rsidRDefault="005E4BD7" w:rsidP="00D82E3C">
      <w:pPr>
        <w:spacing w:line="320" w:lineRule="exact"/>
        <w:contextualSpacing/>
        <w:rPr>
          <w:rFonts w:ascii="Myriad Pro" w:hAnsi="Myriad Pro"/>
          <w:color w:val="000000" w:themeColor="text1"/>
        </w:rPr>
      </w:pPr>
    </w:p>
    <w:p w14:paraId="4E8F5299"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The Ult</w:t>
      </w:r>
      <w:r w:rsidRPr="00D82E3C">
        <w:rPr>
          <w:rFonts w:ascii="Myriad Pro" w:eastAsia="Times New Roman" w:hAnsi="Myriad Pro"/>
          <w:color w:val="000000" w:themeColor="text1"/>
        </w:rPr>
        <w:t>raline suspension system further contributes to the ceiling systems anti-microbial performance and sustainable goals, in addition to being ICC-ES listed for seismic suspended ceiling applications.</w:t>
      </w:r>
      <w:r w:rsidRPr="00D82E3C">
        <w:rPr>
          <w:rFonts w:ascii="Myriad Pro" w:hAnsi="Myriad Pro"/>
          <w:color w:val="000000" w:themeColor="text1"/>
        </w:rPr>
        <w:t xml:space="preserve"> Providing low maintenance and long-term durability, these ROCKFON products supplied in North America are supported with a 30-year product warranty on the stone wool ceiling panels and a 40-year on the suspension system.</w:t>
      </w:r>
    </w:p>
    <w:p w14:paraId="6B60A7F9" w14:textId="77777777" w:rsidR="00D82E3C" w:rsidRPr="00D82E3C" w:rsidRDefault="00D82E3C" w:rsidP="00D82E3C">
      <w:pPr>
        <w:spacing w:line="320" w:lineRule="exact"/>
        <w:contextualSpacing/>
        <w:rPr>
          <w:rFonts w:ascii="Myriad Pro" w:hAnsi="Myriad Pro"/>
          <w:color w:val="000000" w:themeColor="text1"/>
        </w:rPr>
      </w:pPr>
    </w:p>
    <w:p w14:paraId="2289D91A" w14:textId="77777777" w:rsidR="005E4BD7" w:rsidRDefault="005E4BD7">
      <w:pPr>
        <w:rPr>
          <w:rFonts w:ascii="Myriad Pro" w:hAnsi="Myriad Pro"/>
          <w:color w:val="000000" w:themeColor="text1"/>
        </w:rPr>
      </w:pPr>
      <w:r>
        <w:rPr>
          <w:rFonts w:ascii="Myriad Pro" w:hAnsi="Myriad Pro"/>
          <w:color w:val="000000" w:themeColor="text1"/>
        </w:rPr>
        <w:br w:type="page"/>
      </w:r>
    </w:p>
    <w:p w14:paraId="7618E6FA" w14:textId="43580378" w:rsidR="00D82E3C" w:rsidRPr="00D82E3C" w:rsidRDefault="00D82E3C" w:rsidP="00D82E3C">
      <w:pPr>
        <w:widowControl w:val="0"/>
        <w:autoSpaceDE w:val="0"/>
        <w:autoSpaceDN w:val="0"/>
        <w:adjustRightInd w:val="0"/>
        <w:spacing w:line="320" w:lineRule="exact"/>
        <w:contextualSpacing/>
        <w:rPr>
          <w:rFonts w:ascii="Myriad Pro" w:hAnsi="Myriad Pro"/>
        </w:rPr>
      </w:pPr>
      <w:r w:rsidRPr="00D82E3C">
        <w:rPr>
          <w:rFonts w:ascii="Myriad Pro" w:hAnsi="Myriad Pro"/>
          <w:color w:val="000000" w:themeColor="text1"/>
        </w:rPr>
        <w:lastRenderedPageBreak/>
        <w:t xml:space="preserve">Arkansas State’s </w:t>
      </w:r>
      <w:r w:rsidRPr="00D82E3C">
        <w:rPr>
          <w:rFonts w:ascii="Myriad Pro" w:hAnsi="Myriad Pro"/>
        </w:rPr>
        <w:t>director of planning design and construction, David Handwork, P.E., notes, “I was equally pleased with the aesthetic and installation characteristics of the ROCKFON ceiling system within the Humanities and Social Sciences building. The very clean cuts and maintainability will make a significant difference in preserving the new look and feel within the building for decades to come. The project architects at AMR made an excellent selection when choosing ROCKFON for our newest marquee building.”</w:t>
      </w:r>
    </w:p>
    <w:p w14:paraId="4AE97D70" w14:textId="77777777" w:rsidR="00D82E3C" w:rsidRPr="00D82E3C" w:rsidRDefault="00D82E3C" w:rsidP="00D82E3C">
      <w:pPr>
        <w:spacing w:line="320" w:lineRule="exact"/>
        <w:contextualSpacing/>
        <w:rPr>
          <w:rFonts w:ascii="Myriad Pro" w:hAnsi="Myriad Pro"/>
          <w:color w:val="000000" w:themeColor="text1"/>
        </w:rPr>
      </w:pPr>
    </w:p>
    <w:p w14:paraId="6193FFB2"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AMR Architects’ Borg concludes, “Working with ROCKFON on the project has gone well. It’s exciting to be a part of Arkansas State University campus’ largest and most prominent building on campus.”</w:t>
      </w:r>
    </w:p>
    <w:p w14:paraId="7A7E1A82" w14:textId="77777777" w:rsidR="00D82E3C" w:rsidRPr="00D82E3C" w:rsidRDefault="00D82E3C" w:rsidP="00D82E3C">
      <w:pPr>
        <w:spacing w:line="320" w:lineRule="exact"/>
        <w:contextualSpacing/>
        <w:rPr>
          <w:rFonts w:ascii="Myriad Pro" w:hAnsi="Myriad Pro"/>
          <w:color w:val="000000" w:themeColor="text1"/>
        </w:rPr>
      </w:pPr>
    </w:p>
    <w:p w14:paraId="7CD811DA"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Reflecting on the new facility that the HSS and other programs would soon occupy, Umansky, added, “How fitting that this beautiful new building sits at the center of our campus, here to welcome students to both the immediate and the enduring benefits of learning in a university setting. We are deeply grateful to all who have had the faith and persistence to make the completion of this building a reality.”</w:t>
      </w:r>
    </w:p>
    <w:p w14:paraId="23781C1A" w14:textId="7FE106E1" w:rsidR="00605DDF" w:rsidRPr="00D82E3C" w:rsidRDefault="00605DDF" w:rsidP="00D82E3C">
      <w:pPr>
        <w:widowControl w:val="0"/>
        <w:autoSpaceDE w:val="0"/>
        <w:autoSpaceDN w:val="0"/>
        <w:adjustRightInd w:val="0"/>
        <w:spacing w:after="0" w:line="320" w:lineRule="exact"/>
        <w:contextualSpacing/>
        <w:rPr>
          <w:rFonts w:ascii="Myriad Pro" w:eastAsia="Times New Roman" w:hAnsi="Myriad Pro" w:cs="Arial"/>
          <w:color w:val="000000" w:themeColor="text1"/>
        </w:rPr>
      </w:pPr>
    </w:p>
    <w:p w14:paraId="6AF99C8B" w14:textId="77777777" w:rsidR="00D82E3C" w:rsidRPr="00D82E3C" w:rsidRDefault="00D82E3C" w:rsidP="00D82E3C">
      <w:pPr>
        <w:spacing w:line="320" w:lineRule="exact"/>
        <w:contextualSpacing/>
        <w:jc w:val="center"/>
        <w:rPr>
          <w:rFonts w:ascii="Myriad Pro" w:hAnsi="Myriad Pro"/>
          <w:color w:val="000000" w:themeColor="text1"/>
        </w:rPr>
      </w:pPr>
      <w:r w:rsidRPr="00D82E3C">
        <w:rPr>
          <w:rFonts w:ascii="Myriad Pro" w:hAnsi="Myriad Pro"/>
          <w:color w:val="000000" w:themeColor="text1"/>
        </w:rPr>
        <w:t>**</w:t>
      </w:r>
    </w:p>
    <w:p w14:paraId="04F76E1F" w14:textId="77777777" w:rsidR="00D82E3C" w:rsidRPr="00D82E3C" w:rsidRDefault="00D82E3C" w:rsidP="00D82E3C">
      <w:pPr>
        <w:spacing w:line="320" w:lineRule="exact"/>
        <w:contextualSpacing/>
        <w:rPr>
          <w:rFonts w:ascii="Myriad Pro" w:hAnsi="Myriad Pro"/>
          <w:b/>
          <w:color w:val="000000" w:themeColor="text1"/>
        </w:rPr>
      </w:pPr>
    </w:p>
    <w:p w14:paraId="234844D9" w14:textId="77777777" w:rsidR="00D82E3C" w:rsidRPr="00D82E3C" w:rsidRDefault="00D82E3C" w:rsidP="00D82E3C">
      <w:pPr>
        <w:spacing w:line="320" w:lineRule="exact"/>
        <w:contextualSpacing/>
        <w:rPr>
          <w:rFonts w:ascii="Myriad Pro" w:hAnsi="Myriad Pro"/>
          <w:b/>
          <w:color w:val="000000" w:themeColor="text1"/>
        </w:rPr>
      </w:pPr>
      <w:r w:rsidRPr="00D82E3C">
        <w:rPr>
          <w:rFonts w:ascii="Myriad Pro" w:hAnsi="Myriad Pro"/>
          <w:b/>
          <w:color w:val="000000" w:themeColor="text1"/>
        </w:rPr>
        <w:t>Arkansas State University, Humanities and Social Sciences Buildings</w:t>
      </w:r>
    </w:p>
    <w:p w14:paraId="26860B68" w14:textId="77777777" w:rsidR="00D82E3C" w:rsidRPr="00D82E3C" w:rsidRDefault="00D82E3C" w:rsidP="00D82E3C">
      <w:pPr>
        <w:spacing w:line="320" w:lineRule="exact"/>
        <w:contextualSpacing/>
        <w:rPr>
          <w:rFonts w:ascii="Myriad Pro" w:hAnsi="Myriad Pro"/>
          <w:b/>
          <w:color w:val="000000" w:themeColor="text1"/>
        </w:rPr>
      </w:pPr>
      <w:r w:rsidRPr="00D82E3C">
        <w:rPr>
          <w:rFonts w:ascii="Myriad Pro" w:hAnsi="Myriad Pro"/>
          <w:b/>
          <w:color w:val="000000" w:themeColor="text1"/>
        </w:rPr>
        <w:t>2401 Aggie Road Jonesboro, Arkansas 72467</w:t>
      </w:r>
    </w:p>
    <w:p w14:paraId="7F704EB3" w14:textId="77777777" w:rsidR="00D82E3C" w:rsidRPr="00D82E3C" w:rsidRDefault="00D82E3C" w:rsidP="00D82E3C">
      <w:pPr>
        <w:spacing w:line="320" w:lineRule="exact"/>
        <w:contextualSpacing/>
        <w:rPr>
          <w:rFonts w:ascii="Myriad Pro" w:hAnsi="Myriad Pro"/>
          <w:color w:val="000000" w:themeColor="text1"/>
        </w:rPr>
      </w:pPr>
    </w:p>
    <w:p w14:paraId="12881288"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Owner: Arkansas State University; Jonesboro, Arkansas; http://AState.edu</w:t>
      </w:r>
    </w:p>
    <w:p w14:paraId="093B954B"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 xml:space="preserve">Architect of record: AMR Architects, Inc.; </w:t>
      </w:r>
      <w:r w:rsidRPr="00D82E3C">
        <w:rPr>
          <w:rFonts w:ascii="Myriad Pro" w:eastAsia="Times New Roman" w:hAnsi="Myriad Pro"/>
          <w:color w:val="000000" w:themeColor="text1"/>
        </w:rPr>
        <w:t xml:space="preserve">Little Rock, Arkansas; </w:t>
      </w:r>
      <w:r w:rsidRPr="00D82E3C">
        <w:rPr>
          <w:rFonts w:ascii="Myriad Pro" w:hAnsi="Myriad Pro"/>
          <w:color w:val="000000" w:themeColor="text1"/>
        </w:rPr>
        <w:t>http://www.amr-architects.com</w:t>
      </w:r>
    </w:p>
    <w:p w14:paraId="4DDB2654"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 xml:space="preserve">Local Partner Architect </w:t>
      </w:r>
      <w:hyperlink r:id="rId9" w:history="1">
        <w:r w:rsidRPr="00D82E3C">
          <w:rPr>
            <w:rFonts w:ascii="Myriad Pro" w:hAnsi="Myriad Pro"/>
            <w:color w:val="000000" w:themeColor="text1"/>
          </w:rPr>
          <w:t>CahoonSteiling | Studio, Architecture</w:t>
        </w:r>
      </w:hyperlink>
      <w:r w:rsidRPr="00D82E3C">
        <w:rPr>
          <w:rFonts w:ascii="Myriad Pro" w:hAnsi="Myriad Pro"/>
          <w:color w:val="000000" w:themeColor="text1"/>
        </w:rPr>
        <w:t>; Jonesboro, Arkansas http://www.cahoonsteilingstudio.com</w:t>
      </w:r>
    </w:p>
    <w:p w14:paraId="6B5A3450"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General contractor: Tate General Contractors, Inc.; Jonesboro, Arkansas; http://tategc.com</w:t>
      </w:r>
    </w:p>
    <w:p w14:paraId="7E95CC0E"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Ceiling systems – installing contractor: Curtis Construction, LLC; West Memphis, Arkansas</w:t>
      </w:r>
    </w:p>
    <w:p w14:paraId="53C243F9" w14:textId="77777777" w:rsidR="00D82E3C" w:rsidRPr="00D82E3C" w:rsidRDefault="00D82E3C" w:rsidP="00D82E3C">
      <w:pPr>
        <w:spacing w:line="320" w:lineRule="exact"/>
        <w:contextualSpacing/>
        <w:rPr>
          <w:rFonts w:ascii="Myriad Pro" w:hAnsi="Myriad Pro"/>
          <w:color w:val="000000" w:themeColor="text1"/>
        </w:rPr>
      </w:pPr>
      <w:r w:rsidRPr="00D82E3C">
        <w:rPr>
          <w:rFonts w:ascii="Myriad Pro" w:hAnsi="Myriad Pro"/>
          <w:color w:val="000000" w:themeColor="text1"/>
        </w:rPr>
        <w:t>Ceiling systems – distributor: KenCo Distributors; Memphis, Tennessee; http://kencodistributors.com</w:t>
      </w:r>
    </w:p>
    <w:p w14:paraId="5EB69048" w14:textId="77777777" w:rsidR="00D82E3C" w:rsidRPr="00D82E3C" w:rsidRDefault="00D82E3C" w:rsidP="00D82E3C">
      <w:pPr>
        <w:spacing w:line="320" w:lineRule="exact"/>
        <w:contextualSpacing/>
        <w:rPr>
          <w:rFonts w:ascii="Myriad Pro" w:hAnsi="Myriad Pro"/>
        </w:rPr>
      </w:pPr>
      <w:r w:rsidRPr="00D82E3C">
        <w:rPr>
          <w:rFonts w:ascii="Myriad Pro" w:hAnsi="Myriad Pro"/>
          <w:color w:val="000000" w:themeColor="text1"/>
        </w:rPr>
        <w:t>Ceiling systems – manufacturer: ROCKFON</w:t>
      </w:r>
      <w:r w:rsidRPr="00D82E3C">
        <w:rPr>
          <w:rFonts w:ascii="Myriad Pro" w:hAnsi="Myriad Pro"/>
        </w:rPr>
        <w:t xml:space="preserve">; Chicago; </w:t>
      </w:r>
      <w:r w:rsidRPr="00D82E3C">
        <w:rPr>
          <w:rFonts w:ascii="Myriad Pro" w:hAnsi="Myriad Pro"/>
          <w:color w:val="000000" w:themeColor="text1"/>
        </w:rPr>
        <w:t>http://</w:t>
      </w:r>
      <w:r w:rsidRPr="00D82E3C">
        <w:rPr>
          <w:rFonts w:ascii="Myriad Pro" w:hAnsi="Myriad Pro"/>
        </w:rPr>
        <w:t>www.rockfon.com</w:t>
      </w:r>
    </w:p>
    <w:p w14:paraId="76D1D587" w14:textId="77777777" w:rsidR="00D82E3C" w:rsidRDefault="00D82E3C" w:rsidP="00D82E3C">
      <w:pPr>
        <w:widowControl w:val="0"/>
        <w:autoSpaceDE w:val="0"/>
        <w:autoSpaceDN w:val="0"/>
        <w:adjustRightInd w:val="0"/>
        <w:spacing w:after="0" w:line="320" w:lineRule="exact"/>
        <w:contextualSpacing/>
        <w:rPr>
          <w:rFonts w:ascii="Myriad Pro" w:eastAsia="Times New Roman" w:hAnsi="Myriad Pro" w:cs="Arial"/>
          <w:color w:val="000000" w:themeColor="text1"/>
        </w:rPr>
      </w:pPr>
    </w:p>
    <w:p w14:paraId="54E2EC12" w14:textId="77777777" w:rsidR="000D2549" w:rsidRDefault="000D2549" w:rsidP="00D82E3C">
      <w:pPr>
        <w:widowControl w:val="0"/>
        <w:autoSpaceDE w:val="0"/>
        <w:autoSpaceDN w:val="0"/>
        <w:adjustRightInd w:val="0"/>
        <w:spacing w:after="0" w:line="320" w:lineRule="exact"/>
        <w:contextualSpacing/>
        <w:rPr>
          <w:rFonts w:ascii="Myriad Pro" w:eastAsia="Times New Roman" w:hAnsi="Myriad Pro" w:cs="Times New Roman"/>
          <w:color w:val="000000" w:themeColor="text1"/>
        </w:rPr>
      </w:pPr>
    </w:p>
    <w:p w14:paraId="5A0572DC" w14:textId="564EFF99" w:rsidR="001B44E5" w:rsidRPr="001B44E5" w:rsidRDefault="001B44E5" w:rsidP="00D82E3C">
      <w:pPr>
        <w:tabs>
          <w:tab w:val="left" w:pos="2205"/>
        </w:tabs>
        <w:spacing w:line="240" w:lineRule="auto"/>
        <w:contextualSpacing/>
        <w:rPr>
          <w:rFonts w:ascii="Myriad Pro" w:hAnsi="Myriad Pro" w:cs="Times New Roman"/>
          <w:b/>
          <w:sz w:val="16"/>
          <w:szCs w:val="16"/>
        </w:rPr>
      </w:pPr>
      <w:r w:rsidRPr="001B44E5">
        <w:rPr>
          <w:rFonts w:ascii="Myriad Pro" w:hAnsi="Myriad Pro" w:cs="Times New Roman"/>
          <w:b/>
          <w:sz w:val="16"/>
          <w:szCs w:val="16"/>
        </w:rPr>
        <w:t>About ROCKFON</w:t>
      </w:r>
    </w:p>
    <w:p w14:paraId="1E14522B" w14:textId="77777777" w:rsidR="001B44E5" w:rsidRPr="001B44E5" w:rsidRDefault="001B44E5" w:rsidP="00D82E3C">
      <w:pPr>
        <w:spacing w:line="240" w:lineRule="auto"/>
        <w:contextualSpacing/>
        <w:rPr>
          <w:rFonts w:ascii="Myriad Pro" w:hAnsi="Myriad Pro"/>
          <w:sz w:val="16"/>
          <w:szCs w:val="16"/>
        </w:rPr>
      </w:pPr>
      <w:r w:rsidRPr="001B44E5">
        <w:rPr>
          <w:rFonts w:ascii="Myriad Pro" w:hAnsi="Myriad Pro"/>
          <w:sz w:val="16"/>
          <w:szCs w:val="16"/>
        </w:rPr>
        <w:t>ROCKFON</w:t>
      </w:r>
      <w:r w:rsidRPr="001B44E5">
        <w:rPr>
          <w:rFonts w:ascii="Myriad Pro" w:hAnsi="Myriad Pro"/>
          <w:sz w:val="16"/>
          <w:szCs w:val="16"/>
          <w:vertAlign w:val="superscript"/>
        </w:rPr>
        <w:t>®</w:t>
      </w:r>
      <w:r w:rsidRPr="001B44E5">
        <w:rPr>
          <w:rFonts w:ascii="Myriad Pro" w:hAnsi="Myriad Pro"/>
          <w:sz w:val="16"/>
          <w:szCs w:val="16"/>
        </w:rPr>
        <w:t xml:space="preserve"> is a leading provider of acoustic stone wool and metallic ceiling solutions and suspension systems.</w:t>
      </w:r>
    </w:p>
    <w:p w14:paraId="0CA0F2D9" w14:textId="77777777" w:rsidR="001B44E5" w:rsidRPr="001B44E5" w:rsidRDefault="001B44E5" w:rsidP="00D82E3C">
      <w:pPr>
        <w:spacing w:line="240" w:lineRule="auto"/>
        <w:contextualSpacing/>
        <w:rPr>
          <w:rFonts w:ascii="Myriad Pro" w:hAnsi="Myriad Pro"/>
          <w:sz w:val="16"/>
          <w:szCs w:val="16"/>
        </w:rPr>
      </w:pPr>
      <w:r w:rsidRPr="001B44E5">
        <w:rPr>
          <w:rFonts w:ascii="Myriad Pro" w:hAnsi="Myriad Pro"/>
          <w:sz w:val="16"/>
          <w:szCs w:val="16"/>
        </w:rPr>
        <w:t>With the acquisition of Chicago Metallic</w:t>
      </w:r>
      <w:r w:rsidRPr="001B44E5">
        <w:rPr>
          <w:rFonts w:ascii="Myriad Pro" w:hAnsi="Myriad Pro"/>
          <w:sz w:val="16"/>
          <w:szCs w:val="16"/>
          <w:vertAlign w:val="superscript"/>
        </w:rPr>
        <w:t>®</w:t>
      </w:r>
      <w:r w:rsidRPr="001B44E5">
        <w:rPr>
          <w:rFonts w:ascii="Myriad Pro" w:hAnsi="Myriad Pro"/>
          <w:sz w:val="16"/>
          <w:szCs w:val="16"/>
        </w:rPr>
        <w:t>, ROCKFON provides customers a complete ceiling system offering combining ROCKFON stone wool and specialty metal ceiling panels with Chicago Metallic suspension systems.</w:t>
      </w:r>
    </w:p>
    <w:p w14:paraId="15911D4A" w14:textId="77777777" w:rsidR="001B44E5" w:rsidRPr="001B44E5" w:rsidRDefault="001B44E5" w:rsidP="00D82E3C">
      <w:pPr>
        <w:spacing w:line="240" w:lineRule="auto"/>
        <w:contextualSpacing/>
        <w:rPr>
          <w:rFonts w:ascii="Myriad Pro" w:hAnsi="Myriad Pro"/>
          <w:sz w:val="16"/>
          <w:szCs w:val="16"/>
        </w:rPr>
      </w:pPr>
      <w:r w:rsidRPr="001B44E5">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towards a sustainable future.</w:t>
      </w:r>
    </w:p>
    <w:p w14:paraId="7B1D6B08" w14:textId="7DCE2841" w:rsidR="001B44E5" w:rsidRPr="001B44E5" w:rsidRDefault="001B44E5" w:rsidP="00D82E3C">
      <w:pPr>
        <w:spacing w:line="240" w:lineRule="auto"/>
        <w:contextualSpacing/>
        <w:rPr>
          <w:rFonts w:ascii="Myriad Pro" w:hAnsi="Myriad Pro"/>
          <w:sz w:val="16"/>
          <w:szCs w:val="16"/>
        </w:rPr>
      </w:pPr>
      <w:r w:rsidRPr="001B44E5">
        <w:rPr>
          <w:rFonts w:ascii="Myriad Pro" w:hAnsi="Myriad Pro"/>
          <w:sz w:val="16"/>
          <w:szCs w:val="16"/>
        </w:rPr>
        <w:t>ROCKFON is a subsidiary of Denmark-based ROCKWOOL International A/S, the world's largest producer of stone wool pro</w:t>
      </w:r>
      <w:r w:rsidR="00D5504D">
        <w:rPr>
          <w:rFonts w:ascii="Myriad Pro" w:hAnsi="Myriad Pro"/>
          <w:sz w:val="16"/>
          <w:szCs w:val="16"/>
        </w:rPr>
        <w:t>ducts. ROCKWOOL has more than 11,000 employees in 35</w:t>
      </w:r>
      <w:bookmarkStart w:id="0" w:name="_GoBack"/>
      <w:bookmarkEnd w:id="0"/>
      <w:r w:rsidRPr="001B44E5">
        <w:rPr>
          <w:rFonts w:ascii="Myriad Pro" w:hAnsi="Myriad Pro"/>
          <w:sz w:val="16"/>
          <w:szCs w:val="16"/>
        </w:rPr>
        <w:t xml:space="preserve"> countries and is listed on the NASDAQ OMX Nordic Exchange Copenhagen. In North America, ROCKWOOL operates under the name ROXUL.</w:t>
      </w:r>
    </w:p>
    <w:p w14:paraId="32A0193A" w14:textId="77777777" w:rsidR="001B44E5" w:rsidRPr="001B44E5" w:rsidRDefault="001B44E5" w:rsidP="00D82E3C">
      <w:pPr>
        <w:spacing w:line="240" w:lineRule="auto"/>
        <w:contextualSpacing/>
        <w:rPr>
          <w:rFonts w:ascii="Myriad Pro" w:hAnsi="Myriad Pro"/>
          <w:sz w:val="16"/>
          <w:szCs w:val="16"/>
        </w:rPr>
      </w:pPr>
      <w:r w:rsidRPr="001B44E5">
        <w:rPr>
          <w:rFonts w:ascii="Myriad Pro" w:hAnsi="Myriad Pro"/>
          <w:sz w:val="16"/>
          <w:szCs w:val="16"/>
        </w:rPr>
        <w:t xml:space="preserve">For more information, visit </w:t>
      </w:r>
      <w:hyperlink r:id="rId10" w:history="1">
        <w:r w:rsidRPr="001B44E5">
          <w:rPr>
            <w:rStyle w:val="Hyperlink"/>
            <w:rFonts w:ascii="Myriad Pro" w:hAnsi="Myriad Pro"/>
            <w:sz w:val="16"/>
            <w:szCs w:val="16"/>
          </w:rPr>
          <w:t>www.rockfon.com</w:t>
        </w:r>
      </w:hyperlink>
      <w:r w:rsidRPr="001B44E5">
        <w:rPr>
          <w:rStyle w:val="Hyperlink"/>
          <w:rFonts w:ascii="Myriad Pro" w:hAnsi="Myriad Pro"/>
          <w:sz w:val="16"/>
          <w:szCs w:val="16"/>
        </w:rPr>
        <w:t>.</w:t>
      </w:r>
    </w:p>
    <w:p w14:paraId="42F4A1B5" w14:textId="77777777" w:rsidR="00837532" w:rsidRPr="001B44E5" w:rsidRDefault="001B44E5" w:rsidP="00D82E3C">
      <w:pPr>
        <w:widowControl w:val="0"/>
        <w:autoSpaceDE w:val="0"/>
        <w:autoSpaceDN w:val="0"/>
        <w:adjustRightInd w:val="0"/>
        <w:spacing w:after="0" w:line="240" w:lineRule="auto"/>
        <w:contextualSpacing/>
        <w:jc w:val="center"/>
        <w:rPr>
          <w:rFonts w:ascii="Myriad Pro" w:hAnsi="Myriad Pro" w:cs="Times New Roman"/>
          <w:sz w:val="16"/>
          <w:szCs w:val="16"/>
        </w:rPr>
      </w:pPr>
      <w:r w:rsidRPr="001B44E5">
        <w:rPr>
          <w:rFonts w:ascii="Myriad Pro" w:hAnsi="Myriad Pro" w:cs="Times New Roman"/>
          <w:sz w:val="16"/>
          <w:szCs w:val="16"/>
        </w:rPr>
        <w:t>###</w:t>
      </w:r>
    </w:p>
    <w:sectPr w:rsidR="00837532" w:rsidRPr="001B44E5" w:rsidSect="00B90138">
      <w:headerReference w:type="default" r:id="rId11"/>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CB6249" w:rsidRDefault="00CB6249" w:rsidP="00E8147E">
      <w:pPr>
        <w:spacing w:after="0" w:line="240" w:lineRule="auto"/>
      </w:pPr>
      <w:r>
        <w:separator/>
      </w:r>
    </w:p>
  </w:endnote>
  <w:endnote w:type="continuationSeparator" w:id="0">
    <w:p w14:paraId="05A3058C" w14:textId="77777777" w:rsidR="00CB6249" w:rsidRDefault="00CB6249"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CB6249" w:rsidRDefault="00CB6249" w:rsidP="00E8147E">
      <w:pPr>
        <w:spacing w:after="0" w:line="240" w:lineRule="auto"/>
      </w:pPr>
      <w:r>
        <w:separator/>
      </w:r>
    </w:p>
  </w:footnote>
  <w:footnote w:type="continuationSeparator" w:id="0">
    <w:p w14:paraId="5D90B78A" w14:textId="77777777" w:rsidR="00CB6249" w:rsidRDefault="00CB6249"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0D2549" w:rsidRDefault="000D2549">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64BD7"/>
    <w:rsid w:val="000762E7"/>
    <w:rsid w:val="0007633E"/>
    <w:rsid w:val="000938DB"/>
    <w:rsid w:val="000A34E1"/>
    <w:rsid w:val="000A4E54"/>
    <w:rsid w:val="000C3B6B"/>
    <w:rsid w:val="000D2549"/>
    <w:rsid w:val="000E2161"/>
    <w:rsid w:val="00110672"/>
    <w:rsid w:val="00113108"/>
    <w:rsid w:val="0011525F"/>
    <w:rsid w:val="00127478"/>
    <w:rsid w:val="0015106F"/>
    <w:rsid w:val="001528BB"/>
    <w:rsid w:val="00160AC7"/>
    <w:rsid w:val="0017059D"/>
    <w:rsid w:val="001726F8"/>
    <w:rsid w:val="00197011"/>
    <w:rsid w:val="001B44E5"/>
    <w:rsid w:val="001E2E58"/>
    <w:rsid w:val="001E59B1"/>
    <w:rsid w:val="001F048F"/>
    <w:rsid w:val="0020389C"/>
    <w:rsid w:val="00206498"/>
    <w:rsid w:val="002368CE"/>
    <w:rsid w:val="0024208D"/>
    <w:rsid w:val="00242F0D"/>
    <w:rsid w:val="002554AB"/>
    <w:rsid w:val="002C5DF0"/>
    <w:rsid w:val="002E08F6"/>
    <w:rsid w:val="002E09D4"/>
    <w:rsid w:val="002F046D"/>
    <w:rsid w:val="002F1E1C"/>
    <w:rsid w:val="00300E9E"/>
    <w:rsid w:val="003021B8"/>
    <w:rsid w:val="0032474E"/>
    <w:rsid w:val="003313CF"/>
    <w:rsid w:val="00334C8A"/>
    <w:rsid w:val="0034091F"/>
    <w:rsid w:val="00342252"/>
    <w:rsid w:val="00344B56"/>
    <w:rsid w:val="0036283C"/>
    <w:rsid w:val="00371F79"/>
    <w:rsid w:val="003C6E46"/>
    <w:rsid w:val="003C6EE7"/>
    <w:rsid w:val="003E40C3"/>
    <w:rsid w:val="003F1578"/>
    <w:rsid w:val="003F6E5B"/>
    <w:rsid w:val="00400CC7"/>
    <w:rsid w:val="00400CE0"/>
    <w:rsid w:val="004126CF"/>
    <w:rsid w:val="00415489"/>
    <w:rsid w:val="0041797F"/>
    <w:rsid w:val="00435B33"/>
    <w:rsid w:val="00443E06"/>
    <w:rsid w:val="00466FD7"/>
    <w:rsid w:val="00493339"/>
    <w:rsid w:val="0049547D"/>
    <w:rsid w:val="00497CDE"/>
    <w:rsid w:val="004A246B"/>
    <w:rsid w:val="004F45A8"/>
    <w:rsid w:val="00502B1F"/>
    <w:rsid w:val="005376DE"/>
    <w:rsid w:val="00541717"/>
    <w:rsid w:val="00542519"/>
    <w:rsid w:val="00552975"/>
    <w:rsid w:val="00552B38"/>
    <w:rsid w:val="00562B9C"/>
    <w:rsid w:val="005705F0"/>
    <w:rsid w:val="005765C2"/>
    <w:rsid w:val="005A7EA4"/>
    <w:rsid w:val="005B33DD"/>
    <w:rsid w:val="005B40D4"/>
    <w:rsid w:val="005B57F1"/>
    <w:rsid w:val="005B6E81"/>
    <w:rsid w:val="005E4BD7"/>
    <w:rsid w:val="005F0D15"/>
    <w:rsid w:val="006006C5"/>
    <w:rsid w:val="00604393"/>
    <w:rsid w:val="00605DDF"/>
    <w:rsid w:val="006077C0"/>
    <w:rsid w:val="00614D18"/>
    <w:rsid w:val="006334A3"/>
    <w:rsid w:val="00636090"/>
    <w:rsid w:val="00637723"/>
    <w:rsid w:val="00642D98"/>
    <w:rsid w:val="00644BCA"/>
    <w:rsid w:val="0069229A"/>
    <w:rsid w:val="006954C7"/>
    <w:rsid w:val="00695567"/>
    <w:rsid w:val="00695952"/>
    <w:rsid w:val="006A0EA9"/>
    <w:rsid w:val="006B1611"/>
    <w:rsid w:val="006C0294"/>
    <w:rsid w:val="006E23C2"/>
    <w:rsid w:val="006E7BD2"/>
    <w:rsid w:val="0070007B"/>
    <w:rsid w:val="00707C12"/>
    <w:rsid w:val="0071258F"/>
    <w:rsid w:val="00712E62"/>
    <w:rsid w:val="00731A41"/>
    <w:rsid w:val="0073589B"/>
    <w:rsid w:val="00767D4B"/>
    <w:rsid w:val="007709AA"/>
    <w:rsid w:val="0077752F"/>
    <w:rsid w:val="00786BEB"/>
    <w:rsid w:val="00786C53"/>
    <w:rsid w:val="00787382"/>
    <w:rsid w:val="007A6708"/>
    <w:rsid w:val="007B7B27"/>
    <w:rsid w:val="007C347F"/>
    <w:rsid w:val="007E2B17"/>
    <w:rsid w:val="007E3711"/>
    <w:rsid w:val="00821CA1"/>
    <w:rsid w:val="00823D7F"/>
    <w:rsid w:val="00837532"/>
    <w:rsid w:val="008537B8"/>
    <w:rsid w:val="00866A85"/>
    <w:rsid w:val="008A0416"/>
    <w:rsid w:val="008C3D3B"/>
    <w:rsid w:val="008D18E9"/>
    <w:rsid w:val="008D2170"/>
    <w:rsid w:val="008F03F0"/>
    <w:rsid w:val="008F3630"/>
    <w:rsid w:val="00916BAB"/>
    <w:rsid w:val="009323F2"/>
    <w:rsid w:val="00957C0B"/>
    <w:rsid w:val="009A0FB7"/>
    <w:rsid w:val="009B4FF2"/>
    <w:rsid w:val="009C64BE"/>
    <w:rsid w:val="009D30B6"/>
    <w:rsid w:val="009E19CF"/>
    <w:rsid w:val="00A06171"/>
    <w:rsid w:val="00A231BF"/>
    <w:rsid w:val="00A62A83"/>
    <w:rsid w:val="00A7479B"/>
    <w:rsid w:val="00AA0260"/>
    <w:rsid w:val="00AA02FF"/>
    <w:rsid w:val="00AB79BA"/>
    <w:rsid w:val="00AC0A98"/>
    <w:rsid w:val="00AC4381"/>
    <w:rsid w:val="00AD006D"/>
    <w:rsid w:val="00AD53BA"/>
    <w:rsid w:val="00AE371F"/>
    <w:rsid w:val="00AF4565"/>
    <w:rsid w:val="00B02C6B"/>
    <w:rsid w:val="00B11BA6"/>
    <w:rsid w:val="00B22851"/>
    <w:rsid w:val="00B4348A"/>
    <w:rsid w:val="00B435A9"/>
    <w:rsid w:val="00B45208"/>
    <w:rsid w:val="00B50161"/>
    <w:rsid w:val="00B56A20"/>
    <w:rsid w:val="00B90138"/>
    <w:rsid w:val="00B972A2"/>
    <w:rsid w:val="00BA519C"/>
    <w:rsid w:val="00BB2DF5"/>
    <w:rsid w:val="00BB3227"/>
    <w:rsid w:val="00BB76D0"/>
    <w:rsid w:val="00BC1E46"/>
    <w:rsid w:val="00BF0DB3"/>
    <w:rsid w:val="00BF2CFB"/>
    <w:rsid w:val="00C0782A"/>
    <w:rsid w:val="00C11B7F"/>
    <w:rsid w:val="00C3338A"/>
    <w:rsid w:val="00C37F18"/>
    <w:rsid w:val="00C41387"/>
    <w:rsid w:val="00C479DF"/>
    <w:rsid w:val="00C56F68"/>
    <w:rsid w:val="00C613BF"/>
    <w:rsid w:val="00C726B9"/>
    <w:rsid w:val="00C811DA"/>
    <w:rsid w:val="00CA7E62"/>
    <w:rsid w:val="00CB213D"/>
    <w:rsid w:val="00CB6249"/>
    <w:rsid w:val="00CB7118"/>
    <w:rsid w:val="00CD0346"/>
    <w:rsid w:val="00CE636C"/>
    <w:rsid w:val="00CE6C89"/>
    <w:rsid w:val="00CF16A2"/>
    <w:rsid w:val="00D03938"/>
    <w:rsid w:val="00D07253"/>
    <w:rsid w:val="00D2052B"/>
    <w:rsid w:val="00D223A3"/>
    <w:rsid w:val="00D24C38"/>
    <w:rsid w:val="00D40A96"/>
    <w:rsid w:val="00D5504D"/>
    <w:rsid w:val="00D668D1"/>
    <w:rsid w:val="00D70B48"/>
    <w:rsid w:val="00D82E3C"/>
    <w:rsid w:val="00D904D4"/>
    <w:rsid w:val="00D964C6"/>
    <w:rsid w:val="00DA3569"/>
    <w:rsid w:val="00DC660E"/>
    <w:rsid w:val="00DD5DE6"/>
    <w:rsid w:val="00DD7E02"/>
    <w:rsid w:val="00DE0401"/>
    <w:rsid w:val="00DE57B0"/>
    <w:rsid w:val="00DF7C7B"/>
    <w:rsid w:val="00E1475C"/>
    <w:rsid w:val="00E265CF"/>
    <w:rsid w:val="00E30459"/>
    <w:rsid w:val="00E305EE"/>
    <w:rsid w:val="00E35EEA"/>
    <w:rsid w:val="00E41F0F"/>
    <w:rsid w:val="00E421D0"/>
    <w:rsid w:val="00E424C6"/>
    <w:rsid w:val="00E43E02"/>
    <w:rsid w:val="00E50040"/>
    <w:rsid w:val="00E621C6"/>
    <w:rsid w:val="00E8147E"/>
    <w:rsid w:val="00E83A68"/>
    <w:rsid w:val="00E9092F"/>
    <w:rsid w:val="00EB1DFE"/>
    <w:rsid w:val="00EC5600"/>
    <w:rsid w:val="00ED5B1C"/>
    <w:rsid w:val="00EE5010"/>
    <w:rsid w:val="00EF0A3F"/>
    <w:rsid w:val="00F01BFB"/>
    <w:rsid w:val="00F04E61"/>
    <w:rsid w:val="00F0727C"/>
    <w:rsid w:val="00F1794A"/>
    <w:rsid w:val="00F46890"/>
    <w:rsid w:val="00F47289"/>
    <w:rsid w:val="00F475AE"/>
    <w:rsid w:val="00F51DFE"/>
    <w:rsid w:val="00F57687"/>
    <w:rsid w:val="00F66411"/>
    <w:rsid w:val="00F719AF"/>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ahoonsteilingstudio.com/" TargetMode="External"/><Relationship Id="rId10" Type="http://schemas.openxmlformats.org/officeDocument/2006/relationships/hyperlink" Target="http://www.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D5F2-E243-ED48-8D6A-AB574B88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1338</Words>
  <Characters>7632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7</cp:revision>
  <cp:lastPrinted>2015-02-02T20:07:00Z</cp:lastPrinted>
  <dcterms:created xsi:type="dcterms:W3CDTF">2015-08-18T16:56:00Z</dcterms:created>
  <dcterms:modified xsi:type="dcterms:W3CDTF">2015-08-20T17:19:00Z</dcterms:modified>
</cp:coreProperties>
</file>