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bookmarkStart w:id="0" w:name="_GoBack"/>
      <w:bookmarkEnd w:id="0"/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7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678B4E7D" w14:textId="77777777" w:rsidR="00F30D40" w:rsidRPr="00BE46C0" w:rsidRDefault="00F30D40" w:rsidP="00F30D4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664EFA88" w14:textId="77777777" w:rsidR="00F30D40" w:rsidRPr="00BE46C0" w:rsidRDefault="000E4FBC" w:rsidP="00F30D4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F30D40"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F30D40" w:rsidRPr="00BE46C0">
        <w:rPr>
          <w:rFonts w:ascii="Arial" w:hAnsi="Arial" w:cs="Arial"/>
          <w:sz w:val="18"/>
          <w:szCs w:val="18"/>
        </w:rPr>
        <w:t xml:space="preserve">; </w:t>
      </w:r>
      <w:r w:rsidR="00F30D40">
        <w:rPr>
          <w:rFonts w:ascii="Arial" w:hAnsi="Arial" w:cs="Arial"/>
          <w:sz w:val="18"/>
          <w:szCs w:val="18"/>
        </w:rPr>
        <w:t>630-920-4999</w:t>
      </w:r>
    </w:p>
    <w:p w14:paraId="65245022" w14:textId="6A1B585C" w:rsidR="003B4705" w:rsidRPr="00EA0561" w:rsidRDefault="00935AA6" w:rsidP="000F3E99">
      <w:pPr>
        <w:pStyle w:val="Title"/>
        <w:jc w:val="right"/>
        <w:rPr>
          <w:b w:val="0"/>
          <w:color w:val="auto"/>
          <w:sz w:val="20"/>
          <w:szCs w:val="24"/>
        </w:rPr>
      </w:pPr>
      <w:r w:rsidRPr="00E40DFF">
        <w:rPr>
          <w:b w:val="0"/>
          <w:color w:val="auto"/>
          <w:sz w:val="20"/>
          <w:szCs w:val="24"/>
        </w:rPr>
        <w:t xml:space="preserve">October </w:t>
      </w:r>
      <w:r w:rsidR="00CA14F2">
        <w:rPr>
          <w:b w:val="0"/>
          <w:color w:val="auto"/>
          <w:sz w:val="20"/>
          <w:szCs w:val="24"/>
        </w:rPr>
        <w:t>23</w:t>
      </w:r>
      <w:r w:rsidR="003B4705" w:rsidRPr="00E40DFF">
        <w:rPr>
          <w:b w:val="0"/>
          <w:color w:val="auto"/>
          <w:sz w:val="20"/>
          <w:szCs w:val="24"/>
        </w:rPr>
        <w:t>, 201</w:t>
      </w:r>
      <w:r w:rsidR="00E40DFF" w:rsidRPr="00E40DFF">
        <w:rPr>
          <w:b w:val="0"/>
          <w:color w:val="auto"/>
          <w:sz w:val="20"/>
          <w:szCs w:val="24"/>
        </w:rPr>
        <w:t>8</w:t>
      </w:r>
    </w:p>
    <w:p w14:paraId="3D231466" w14:textId="77777777" w:rsidR="003B4705" w:rsidRPr="0043198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29ACA251" w:rsidR="003B4705" w:rsidRPr="005009E4" w:rsidRDefault="0076542D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76542D">
        <w:rPr>
          <w:rFonts w:ascii="Arial" w:hAnsi="Arial" w:cs="Arial"/>
          <w:b/>
          <w:sz w:val="30"/>
          <w:szCs w:val="30"/>
        </w:rPr>
        <w:t>Sustainable Solutions Co-Founder Discusses Transparency, EPDs During AAMA Fall Conference</w:t>
      </w:r>
    </w:p>
    <w:p w14:paraId="7354F5C6" w14:textId="77777777" w:rsidR="003B4705" w:rsidRPr="005009E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61173E71" w14:textId="7A5282A6" w:rsidR="00F24824" w:rsidRDefault="00BA2095" w:rsidP="00600975">
      <w:r w:rsidRPr="000E2462">
        <w:t>SCHAUMBURG, IL—</w:t>
      </w:r>
      <w:r w:rsidR="00B45A9E" w:rsidRPr="000E2462">
        <w:t xml:space="preserve"> </w:t>
      </w:r>
      <w:r w:rsidR="00600975">
        <w:t xml:space="preserve">The co-founder of a firm specializing in </w:t>
      </w:r>
      <w:r w:rsidR="00600975">
        <w:rPr>
          <w:rFonts w:ascii="Calibri" w:hAnsi="Calibri" w:cs="Calibri"/>
          <w:color w:val="333333"/>
          <w:shd w:val="clear" w:color="auto" w:fill="FFFFFF"/>
        </w:rPr>
        <w:t>corporate sustainability programs</w:t>
      </w:r>
      <w:r w:rsidR="00600975">
        <w:t xml:space="preserve"> led those</w:t>
      </w:r>
      <w:r w:rsidR="000E2462" w:rsidRPr="000E2462">
        <w:t xml:space="preserve"> attending</w:t>
      </w:r>
      <w:r w:rsidR="00377DB9" w:rsidRPr="000E2462">
        <w:t xml:space="preserve"> the American Architectural Manufacturers Associat</w:t>
      </w:r>
      <w:r w:rsidR="005009E4" w:rsidRPr="000E2462">
        <w:t xml:space="preserve">ion (AAMA) </w:t>
      </w:r>
      <w:r w:rsidR="00595E36" w:rsidRPr="000E2462">
        <w:t>201</w:t>
      </w:r>
      <w:r w:rsidR="00F30D40" w:rsidRPr="000E2462">
        <w:t>8</w:t>
      </w:r>
      <w:r w:rsidR="00F24824" w:rsidRPr="000E2462">
        <w:t xml:space="preserve"> Fall Conference</w:t>
      </w:r>
      <w:r w:rsidR="00600975">
        <w:t xml:space="preserve"> in a discussion about </w:t>
      </w:r>
      <w:r w:rsidR="008151C1">
        <w:t xml:space="preserve">why </w:t>
      </w:r>
      <w:r w:rsidR="00600975">
        <w:t xml:space="preserve">sustainability </w:t>
      </w:r>
      <w:r w:rsidR="008151C1">
        <w:t xml:space="preserve">should matter to the </w:t>
      </w:r>
      <w:r w:rsidR="00F160B7">
        <w:t xml:space="preserve">fenestration </w:t>
      </w:r>
      <w:r w:rsidR="008151C1">
        <w:t>industry</w:t>
      </w:r>
      <w:r w:rsidR="00600975">
        <w:t xml:space="preserve">. </w:t>
      </w:r>
      <w:r w:rsidR="00600975" w:rsidRPr="00600975">
        <w:t>Tad Radzinski, PE, ISSP-CSP, LEED AP, SFP</w:t>
      </w:r>
      <w:r w:rsidR="00600975">
        <w:t xml:space="preserve"> and co-founder </w:t>
      </w:r>
      <w:r w:rsidR="00600975" w:rsidRPr="00600975">
        <w:t xml:space="preserve">of </w:t>
      </w:r>
      <w:hyperlink r:id="rId9" w:history="1">
        <w:r w:rsidR="00600975" w:rsidRPr="008151C1">
          <w:rPr>
            <w:rStyle w:val="Hyperlink"/>
            <w:sz w:val="22"/>
          </w:rPr>
          <w:t>Sustainable Solutions</w:t>
        </w:r>
      </w:hyperlink>
      <w:r w:rsidR="00600975">
        <w:t>, presented</w:t>
      </w:r>
      <w:r w:rsidR="00600975" w:rsidRPr="00600975">
        <w:t xml:space="preserve"> “Transparency </w:t>
      </w:r>
      <w:r w:rsidR="00600975" w:rsidRPr="00CA14F2">
        <w:t>Training: Utilizing LCAs and EPDs to Drive Sustainability,” which out</w:t>
      </w:r>
      <w:r w:rsidR="00F160B7" w:rsidRPr="00CA14F2">
        <w:t>lined</w:t>
      </w:r>
      <w:r w:rsidR="00600975" w:rsidRPr="00CA14F2">
        <w:t xml:space="preserve"> </w:t>
      </w:r>
      <w:r w:rsidR="00F160B7" w:rsidRPr="00CA14F2">
        <w:t xml:space="preserve">what is </w:t>
      </w:r>
      <w:r w:rsidR="00600975" w:rsidRPr="00CA14F2">
        <w:t>driving transparency and why it</w:t>
      </w:r>
      <w:r w:rsidR="00F160B7" w:rsidRPr="00CA14F2">
        <w:t xml:space="preserve"> i</w:t>
      </w:r>
      <w:r w:rsidR="00600975" w:rsidRPr="00CA14F2">
        <w:t>s crucial for a successful enterprise.</w:t>
      </w:r>
    </w:p>
    <w:p w14:paraId="15CBF020" w14:textId="4EAEE0B8" w:rsidR="008151C1" w:rsidRDefault="0076542D" w:rsidP="00600975">
      <w:r>
        <w:t xml:space="preserve">First off, </w:t>
      </w:r>
      <w:r w:rsidR="008151C1">
        <w:t>Radzinski noted that customers, architects and young people are asking for sustainability more and more.</w:t>
      </w:r>
    </w:p>
    <w:p w14:paraId="2EDDF2DF" w14:textId="3C474B5B" w:rsidR="008151C1" w:rsidRPr="00600975" w:rsidRDefault="008151C1" w:rsidP="008151C1">
      <w:r>
        <w:t>“</w:t>
      </w:r>
      <w:r w:rsidRPr="00600975">
        <w:t>Millennials are your new customer, employee and supplier</w:t>
      </w:r>
      <w:r>
        <w:t>,” he said</w:t>
      </w:r>
      <w:r w:rsidRPr="00600975">
        <w:t xml:space="preserve">. </w:t>
      </w:r>
      <w:r>
        <w:t>“</w:t>
      </w:r>
      <w:r w:rsidRPr="00600975">
        <w:t>They are the future people buying homes, selling products and asking what you are doing from a sustainability perspective.</w:t>
      </w:r>
      <w:r>
        <w:t>”</w:t>
      </w:r>
    </w:p>
    <w:p w14:paraId="7E422243" w14:textId="4C1134E6" w:rsidR="008151C1" w:rsidRPr="00600975" w:rsidRDefault="008151C1" w:rsidP="00600975">
      <w:r>
        <w:t xml:space="preserve">Architects, on the other hand, have asked </w:t>
      </w:r>
      <w:r w:rsidRPr="00600975">
        <w:t>manufacturers to disclose material ingredients and hazards</w:t>
      </w:r>
      <w:r>
        <w:t>. This</w:t>
      </w:r>
      <w:r w:rsidR="0076542D">
        <w:t xml:space="preserve"> </w:t>
      </w:r>
      <w:r w:rsidR="00B07E32">
        <w:t xml:space="preserve">request </w:t>
      </w:r>
      <w:r>
        <w:t xml:space="preserve">got the attention of </w:t>
      </w:r>
      <w:r w:rsidR="00B07E32">
        <w:t xml:space="preserve">large </w:t>
      </w:r>
      <w:r>
        <w:t xml:space="preserve">manufacturers, and as a result, the industry went from having zero environmental product declarations (EPDs) to thousands in a short timeframe. </w:t>
      </w:r>
    </w:p>
    <w:p w14:paraId="7E6164A0" w14:textId="2313478E" w:rsidR="00600975" w:rsidRPr="00600975" w:rsidRDefault="008151C1" w:rsidP="00600975">
      <w:r>
        <w:t>“</w:t>
      </w:r>
      <w:r w:rsidR="00600975" w:rsidRPr="00600975">
        <w:t>So many things are designed for disposal</w:t>
      </w:r>
      <w:r>
        <w:t>,” said Radzinski</w:t>
      </w:r>
      <w:r w:rsidR="00600975" w:rsidRPr="00600975">
        <w:t xml:space="preserve">. </w:t>
      </w:r>
      <w:r>
        <w:t>“</w:t>
      </w:r>
      <w:r w:rsidR="00600975" w:rsidRPr="00600975">
        <w:t>We lose those valuable materials</w:t>
      </w:r>
      <w:r>
        <w:t xml:space="preserve"> that way.”</w:t>
      </w:r>
    </w:p>
    <w:p w14:paraId="0C19894A" w14:textId="4B2729C8" w:rsidR="008151C1" w:rsidRDefault="008151C1" w:rsidP="00600975">
      <w:r>
        <w:t xml:space="preserve">Radzinski said his company’s motto is </w:t>
      </w:r>
      <w:r w:rsidR="00B07E32">
        <w:t>“</w:t>
      </w:r>
      <w:r w:rsidR="00600975" w:rsidRPr="00600975">
        <w:t>sustainability drives profitability.</w:t>
      </w:r>
      <w:r w:rsidR="00B07E32">
        <w:t>”</w:t>
      </w:r>
      <w:r w:rsidR="00600975" w:rsidRPr="00600975">
        <w:t xml:space="preserve"> </w:t>
      </w:r>
    </w:p>
    <w:p w14:paraId="651C28A2" w14:textId="0D146EC3" w:rsidR="00600975" w:rsidRDefault="008151C1" w:rsidP="00600975">
      <w:r>
        <w:t>“</w:t>
      </w:r>
      <w:r w:rsidR="00600975" w:rsidRPr="00600975">
        <w:t>Sustainability is about people, producing more with less, a balanced approach, continuous improvement, watching metrics and collaboration</w:t>
      </w:r>
      <w:r>
        <w:t>,” he said.</w:t>
      </w:r>
    </w:p>
    <w:p w14:paraId="63E9D666" w14:textId="14BF81E5" w:rsidR="008151C1" w:rsidRPr="008151C1" w:rsidRDefault="008151C1" w:rsidP="008151C1">
      <w:r w:rsidRPr="008151C1">
        <w:t xml:space="preserve">Radzinski </w:t>
      </w:r>
      <w:r w:rsidR="00516632" w:rsidRPr="008151C1">
        <w:t>describ</w:t>
      </w:r>
      <w:r w:rsidR="00516632">
        <w:t>ed</w:t>
      </w:r>
      <w:r w:rsidR="00516632" w:rsidRPr="008151C1">
        <w:t xml:space="preserve"> </w:t>
      </w:r>
      <w:r w:rsidRPr="008151C1">
        <w:t xml:space="preserve">several green building programs, including Leadership in Energy and Environmental Design (LEED), the National Green Building Standard (NGBS) and the Living Building Challenge, all of which have a hand in the residential </w:t>
      </w:r>
      <w:r w:rsidR="00516632">
        <w:t>market, which was the</w:t>
      </w:r>
      <w:r w:rsidR="00805379">
        <w:t xml:space="preserve"> focus </w:t>
      </w:r>
      <w:r w:rsidR="00516632">
        <w:t>of his presentation</w:t>
      </w:r>
      <w:r w:rsidR="00805379">
        <w:t xml:space="preserve">. </w:t>
      </w:r>
    </w:p>
    <w:p w14:paraId="384656FB" w14:textId="11F1F72C" w:rsidR="00600975" w:rsidRPr="00600975" w:rsidRDefault="008151C1" w:rsidP="00600975">
      <w:r>
        <w:t xml:space="preserve">He then </w:t>
      </w:r>
      <w:r w:rsidR="00B07E32">
        <w:t>defined</w:t>
      </w:r>
      <w:r>
        <w:t xml:space="preserve"> </w:t>
      </w:r>
      <w:r w:rsidR="00600975" w:rsidRPr="00600975">
        <w:t xml:space="preserve">Life Cycle Assessment (LCA) </w:t>
      </w:r>
      <w:r>
        <w:t xml:space="preserve">-- </w:t>
      </w:r>
      <w:r w:rsidR="00600975" w:rsidRPr="00600975">
        <w:t xml:space="preserve">a method for </w:t>
      </w:r>
      <w:r>
        <w:t>identifying</w:t>
      </w:r>
      <w:r w:rsidR="00600975" w:rsidRPr="00600975">
        <w:t xml:space="preserve"> environmental impacts of a product, process or activity over its entire lifespan</w:t>
      </w:r>
      <w:r>
        <w:t xml:space="preserve">. Radzinski </w:t>
      </w:r>
      <w:r w:rsidR="00B07E32">
        <w:t xml:space="preserve">clarified that </w:t>
      </w:r>
      <w:r>
        <w:t>“</w:t>
      </w:r>
      <w:r w:rsidR="00600975" w:rsidRPr="00600975">
        <w:t>environmental impact</w:t>
      </w:r>
      <w:r>
        <w:t xml:space="preserve">” </w:t>
      </w:r>
      <w:r w:rsidR="00B07E32">
        <w:t xml:space="preserve">is </w:t>
      </w:r>
      <w:r>
        <w:t>as a</w:t>
      </w:r>
      <w:r w:rsidR="00600975" w:rsidRPr="00600975">
        <w:t xml:space="preserve"> positive or negative change to the environment. LCA</w:t>
      </w:r>
      <w:r>
        <w:t>s</w:t>
      </w:r>
      <w:r w:rsidR="00600975" w:rsidRPr="00600975">
        <w:t xml:space="preserve"> assist with understanding and quantifying these impacts</w:t>
      </w:r>
      <w:r>
        <w:t xml:space="preserve"> on air, water, land, climate and human health</w:t>
      </w:r>
      <w:r w:rsidR="00600975" w:rsidRPr="00600975">
        <w:t xml:space="preserve">. </w:t>
      </w:r>
    </w:p>
    <w:p w14:paraId="4416E9C7" w14:textId="7B79A781" w:rsidR="008151C1" w:rsidRDefault="008151C1" w:rsidP="00600975">
      <w:proofErr w:type="spellStart"/>
      <w:r>
        <w:lastRenderedPageBreak/>
        <w:t>Radzinksi</w:t>
      </w:r>
      <w:proofErr w:type="spellEnd"/>
      <w:r>
        <w:t xml:space="preserve"> </w:t>
      </w:r>
      <w:r w:rsidRPr="00CA14F2">
        <w:t>pointed out there</w:t>
      </w:r>
      <w:r w:rsidR="00B07E32" w:rsidRPr="00CA14F2">
        <w:t xml:space="preserve"> i</w:t>
      </w:r>
      <w:r w:rsidRPr="00CA14F2">
        <w:t xml:space="preserve">s </w:t>
      </w:r>
      <w:r w:rsidR="00CA14F2" w:rsidRPr="00CA14F2">
        <w:t>a significant difference</w:t>
      </w:r>
      <w:r>
        <w:t xml:space="preserve"> between an </w:t>
      </w:r>
      <w:r w:rsidR="00600975" w:rsidRPr="00600975">
        <w:t>LCA</w:t>
      </w:r>
      <w:r>
        <w:t xml:space="preserve">, which is kept </w:t>
      </w:r>
      <w:r w:rsidR="00600975" w:rsidRPr="00600975">
        <w:t xml:space="preserve">very private, </w:t>
      </w:r>
      <w:r>
        <w:t>and an</w:t>
      </w:r>
      <w:r w:rsidR="00600975" w:rsidRPr="00600975">
        <w:t xml:space="preserve"> EPD</w:t>
      </w:r>
      <w:r>
        <w:t>, which is intended to</w:t>
      </w:r>
      <w:r w:rsidR="00600975" w:rsidRPr="00600975">
        <w:t xml:space="preserve"> promote transparency to the public. </w:t>
      </w:r>
    </w:p>
    <w:p w14:paraId="7FD645EC" w14:textId="0E8A355A" w:rsidR="00600975" w:rsidRDefault="008151C1" w:rsidP="00600975">
      <w:r>
        <w:t>“</w:t>
      </w:r>
      <w:r w:rsidR="00CD1D82">
        <w:t>[EPDs are]</w:t>
      </w:r>
      <w:r w:rsidR="00CD1D82" w:rsidRPr="00600975">
        <w:t xml:space="preserve"> </w:t>
      </w:r>
      <w:r w:rsidR="00600975" w:rsidRPr="00600975">
        <w:t>similar to a food label, but for building products</w:t>
      </w:r>
      <w:r>
        <w:t xml:space="preserve">,” he </w:t>
      </w:r>
      <w:r w:rsidR="00CD1D82">
        <w:t>clarified</w:t>
      </w:r>
      <w:r w:rsidR="00600975" w:rsidRPr="00600975">
        <w:t xml:space="preserve">. </w:t>
      </w:r>
    </w:p>
    <w:p w14:paraId="51248FCF" w14:textId="548F0A14" w:rsidR="00600975" w:rsidRPr="00600975" w:rsidRDefault="008151C1" w:rsidP="008151C1">
      <w:r>
        <w:t xml:space="preserve">That said, LCAs can be used for the </w:t>
      </w:r>
      <w:r w:rsidR="00600975" w:rsidRPr="00600975">
        <w:t>development of EPDs</w:t>
      </w:r>
      <w:r>
        <w:t xml:space="preserve"> and</w:t>
      </w:r>
      <w:r w:rsidR="00600975" w:rsidRPr="00600975">
        <w:t xml:space="preserve"> to develop an industry average of energy, water, waste</w:t>
      </w:r>
      <w:r w:rsidR="00B07E32">
        <w:t xml:space="preserve"> and</w:t>
      </w:r>
      <w:r w:rsidR="00600975" w:rsidRPr="00600975">
        <w:t xml:space="preserve"> </w:t>
      </w:r>
      <w:r w:rsidR="00B07E32">
        <w:t xml:space="preserve">greenhouse gas </w:t>
      </w:r>
      <w:r w:rsidR="00600975" w:rsidRPr="00600975">
        <w:t>emissions</w:t>
      </w:r>
      <w:r>
        <w:t xml:space="preserve">. </w:t>
      </w:r>
      <w:r w:rsidR="0076542D">
        <w:t>EPDs are</w:t>
      </w:r>
      <w:r>
        <w:t xml:space="preserve"> a way </w:t>
      </w:r>
      <w:r w:rsidR="00600975" w:rsidRPr="00600975">
        <w:t>to get info</w:t>
      </w:r>
      <w:r>
        <w:t>rmation</w:t>
      </w:r>
      <w:r w:rsidR="00600975" w:rsidRPr="00600975">
        <w:t xml:space="preserve"> to customers</w:t>
      </w:r>
      <w:r>
        <w:t xml:space="preserve"> and can also serve</w:t>
      </w:r>
      <w:r w:rsidR="00600975" w:rsidRPr="00600975">
        <w:t xml:space="preserve"> as a tool for architects, builders and homeowners</w:t>
      </w:r>
      <w:r>
        <w:t xml:space="preserve">. EPDs </w:t>
      </w:r>
      <w:r w:rsidR="00600975" w:rsidRPr="00600975">
        <w:t xml:space="preserve">enable manufacturers to </w:t>
      </w:r>
      <w:r w:rsidR="00B07E32">
        <w:t xml:space="preserve">better </w:t>
      </w:r>
      <w:r w:rsidR="00600975" w:rsidRPr="00600975">
        <w:t xml:space="preserve">understand </w:t>
      </w:r>
      <w:r>
        <w:t>environmental</w:t>
      </w:r>
      <w:r w:rsidR="00600975" w:rsidRPr="00600975">
        <w:t xml:space="preserve"> impact.</w:t>
      </w:r>
    </w:p>
    <w:p w14:paraId="28BAA0F5" w14:textId="7155253E" w:rsidR="00600975" w:rsidRDefault="00600975" w:rsidP="00600975">
      <w:r>
        <w:t>Radzinski recommended cr</w:t>
      </w:r>
      <w:r w:rsidRPr="00600975">
        <w:t>eat</w:t>
      </w:r>
      <w:r>
        <w:t>ing</w:t>
      </w:r>
      <w:r w:rsidRPr="00600975">
        <w:t xml:space="preserve"> a sustainability scorecard, weighing cost, recyclability, chemical and material ingredient hazards, and </w:t>
      </w:r>
      <w:r>
        <w:t xml:space="preserve">then </w:t>
      </w:r>
      <w:r w:rsidR="00B07E32" w:rsidRPr="00600975">
        <w:t>scor</w:t>
      </w:r>
      <w:r w:rsidR="00B07E32">
        <w:t>ing</w:t>
      </w:r>
      <w:r w:rsidR="00B07E32" w:rsidRPr="00600975">
        <w:t xml:space="preserve"> </w:t>
      </w:r>
      <w:r w:rsidRPr="00600975">
        <w:t xml:space="preserve">products using a clear metric. </w:t>
      </w:r>
    </w:p>
    <w:p w14:paraId="2EAB58EB" w14:textId="0A459493" w:rsidR="004C61D2" w:rsidRPr="00600975" w:rsidRDefault="00600975" w:rsidP="00600975">
      <w:r>
        <w:t xml:space="preserve">Ultimately, Radzinski reminded those at his session, “making </w:t>
      </w:r>
      <w:r w:rsidRPr="00600975">
        <w:t>products more sustainable is good for business.</w:t>
      </w:r>
      <w:r>
        <w:t>”</w:t>
      </w:r>
    </w:p>
    <w:p w14:paraId="324A2244" w14:textId="77777777" w:rsidR="00F30D40" w:rsidRPr="00063EFD" w:rsidRDefault="00F30D40" w:rsidP="00600975">
      <w:bookmarkStart w:id="1" w:name="_Hlk495059845"/>
      <w:r w:rsidRPr="00600975">
        <w:t>More information about AAMA and</w:t>
      </w:r>
      <w:r w:rsidRPr="00063EFD">
        <w:t xml:space="preserve"> its activities can be found via the AAMA website, </w:t>
      </w:r>
      <w:hyperlink r:id="rId10" w:history="1">
        <w:r w:rsidRPr="00063EFD">
          <w:rPr>
            <w:rStyle w:val="Hyperlink"/>
          </w:rPr>
          <w:t>aamanet.org</w:t>
        </w:r>
      </w:hyperlink>
      <w:r w:rsidRPr="00063EFD">
        <w:t>.</w:t>
      </w:r>
    </w:p>
    <w:bookmarkEnd w:id="1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8151C1" w:rsidRDefault="008151C1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8151C1" w:rsidRDefault="008151C1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8151C1" w:rsidRDefault="008151C1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8151C1" w:rsidRDefault="008151C1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A1C6F"/>
    <w:multiLevelType w:val="hybridMultilevel"/>
    <w:tmpl w:val="ECA6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05"/>
    <w:rsid w:val="00007882"/>
    <w:rsid w:val="00014476"/>
    <w:rsid w:val="000438FC"/>
    <w:rsid w:val="000700F6"/>
    <w:rsid w:val="00094A83"/>
    <w:rsid w:val="000E0048"/>
    <w:rsid w:val="000E2462"/>
    <w:rsid w:val="000E4FBC"/>
    <w:rsid w:val="000F3E99"/>
    <w:rsid w:val="0010272B"/>
    <w:rsid w:val="00161DD2"/>
    <w:rsid w:val="001754E5"/>
    <w:rsid w:val="001774E9"/>
    <w:rsid w:val="001920EB"/>
    <w:rsid w:val="001C2134"/>
    <w:rsid w:val="0022631B"/>
    <w:rsid w:val="002402DA"/>
    <w:rsid w:val="00286C05"/>
    <w:rsid w:val="002B68F1"/>
    <w:rsid w:val="002D1113"/>
    <w:rsid w:val="00345F67"/>
    <w:rsid w:val="00350C06"/>
    <w:rsid w:val="00353912"/>
    <w:rsid w:val="003738D0"/>
    <w:rsid w:val="00377DB9"/>
    <w:rsid w:val="0039080C"/>
    <w:rsid w:val="00394D22"/>
    <w:rsid w:val="003A3947"/>
    <w:rsid w:val="003B0751"/>
    <w:rsid w:val="003B4705"/>
    <w:rsid w:val="003F4A2E"/>
    <w:rsid w:val="00404CDF"/>
    <w:rsid w:val="00413F89"/>
    <w:rsid w:val="00425C1F"/>
    <w:rsid w:val="00450C10"/>
    <w:rsid w:val="004512D8"/>
    <w:rsid w:val="0047140F"/>
    <w:rsid w:val="00490024"/>
    <w:rsid w:val="00491038"/>
    <w:rsid w:val="004929B8"/>
    <w:rsid w:val="004A5936"/>
    <w:rsid w:val="004B31E3"/>
    <w:rsid w:val="004B3844"/>
    <w:rsid w:val="004C61D2"/>
    <w:rsid w:val="004D486A"/>
    <w:rsid w:val="004F4132"/>
    <w:rsid w:val="005009E4"/>
    <w:rsid w:val="00503E3E"/>
    <w:rsid w:val="00516632"/>
    <w:rsid w:val="00595E36"/>
    <w:rsid w:val="00600975"/>
    <w:rsid w:val="00626BA6"/>
    <w:rsid w:val="00634EB4"/>
    <w:rsid w:val="0066253E"/>
    <w:rsid w:val="00665D41"/>
    <w:rsid w:val="00676EC9"/>
    <w:rsid w:val="00682A15"/>
    <w:rsid w:val="006A21E8"/>
    <w:rsid w:val="006B0A0D"/>
    <w:rsid w:val="006E3B2A"/>
    <w:rsid w:val="00753C8E"/>
    <w:rsid w:val="00755208"/>
    <w:rsid w:val="0076542D"/>
    <w:rsid w:val="00774D0E"/>
    <w:rsid w:val="007B5AE2"/>
    <w:rsid w:val="007B66A4"/>
    <w:rsid w:val="007B72F7"/>
    <w:rsid w:val="007C76EB"/>
    <w:rsid w:val="007E3A46"/>
    <w:rsid w:val="007F2EE1"/>
    <w:rsid w:val="007F519E"/>
    <w:rsid w:val="00805379"/>
    <w:rsid w:val="008151C1"/>
    <w:rsid w:val="00822DCF"/>
    <w:rsid w:val="0083009C"/>
    <w:rsid w:val="0085164B"/>
    <w:rsid w:val="00861768"/>
    <w:rsid w:val="008B4D4C"/>
    <w:rsid w:val="008D5264"/>
    <w:rsid w:val="008E106E"/>
    <w:rsid w:val="00917D65"/>
    <w:rsid w:val="00935AA6"/>
    <w:rsid w:val="00960546"/>
    <w:rsid w:val="00971CDF"/>
    <w:rsid w:val="009A6AFA"/>
    <w:rsid w:val="009E2E59"/>
    <w:rsid w:val="009E7BFE"/>
    <w:rsid w:val="00A252D3"/>
    <w:rsid w:val="00A86525"/>
    <w:rsid w:val="00A87FBE"/>
    <w:rsid w:val="00AB0969"/>
    <w:rsid w:val="00AB4404"/>
    <w:rsid w:val="00AD1B92"/>
    <w:rsid w:val="00AE425B"/>
    <w:rsid w:val="00AE628A"/>
    <w:rsid w:val="00AF6A1F"/>
    <w:rsid w:val="00B07E32"/>
    <w:rsid w:val="00B13E67"/>
    <w:rsid w:val="00B24642"/>
    <w:rsid w:val="00B447BE"/>
    <w:rsid w:val="00B45A9E"/>
    <w:rsid w:val="00B83FAA"/>
    <w:rsid w:val="00B86BD1"/>
    <w:rsid w:val="00BA2095"/>
    <w:rsid w:val="00BB4003"/>
    <w:rsid w:val="00BE5FE6"/>
    <w:rsid w:val="00BF6CFD"/>
    <w:rsid w:val="00C06EB7"/>
    <w:rsid w:val="00C22766"/>
    <w:rsid w:val="00C37C04"/>
    <w:rsid w:val="00C9555A"/>
    <w:rsid w:val="00C96B3F"/>
    <w:rsid w:val="00CA14F2"/>
    <w:rsid w:val="00CB5948"/>
    <w:rsid w:val="00CD1D82"/>
    <w:rsid w:val="00CF733B"/>
    <w:rsid w:val="00CF734C"/>
    <w:rsid w:val="00D24FD3"/>
    <w:rsid w:val="00D25F94"/>
    <w:rsid w:val="00D35AC4"/>
    <w:rsid w:val="00D84FF7"/>
    <w:rsid w:val="00DA055C"/>
    <w:rsid w:val="00DC4D57"/>
    <w:rsid w:val="00DE7C66"/>
    <w:rsid w:val="00E04E15"/>
    <w:rsid w:val="00E06BF3"/>
    <w:rsid w:val="00E40DFF"/>
    <w:rsid w:val="00EA3F92"/>
    <w:rsid w:val="00EA4B26"/>
    <w:rsid w:val="00EF1739"/>
    <w:rsid w:val="00EF41BD"/>
    <w:rsid w:val="00F022E4"/>
    <w:rsid w:val="00F03EBB"/>
    <w:rsid w:val="00F1603D"/>
    <w:rsid w:val="00F160B7"/>
    <w:rsid w:val="00F24824"/>
    <w:rsid w:val="00F30D40"/>
    <w:rsid w:val="00F34AEE"/>
    <w:rsid w:val="00F4264D"/>
    <w:rsid w:val="00F766E9"/>
    <w:rsid w:val="00F77927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D09E7D37-1947-4B8C-ACF2-678F90E4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E628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ckson@aama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aman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tainablesolutionscorporation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F3AC0720.dotm</Template>
  <TotalTime>0</TotalTime>
  <Pages>2</Pages>
  <Words>560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dcterms:created xsi:type="dcterms:W3CDTF">2018-10-23T14:38:00Z</dcterms:created>
  <dcterms:modified xsi:type="dcterms:W3CDTF">2018-10-23T14:38:00Z</dcterms:modified>
</cp:coreProperties>
</file>